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59B0E" w14:textId="72F1E43A" w:rsidR="005F3F9B" w:rsidRPr="001D179C" w:rsidRDefault="005F3F9B" w:rsidP="00E749C3">
      <w:pPr>
        <w:jc w:val="center"/>
        <w:rPr>
          <w:b/>
          <w:bCs/>
          <w:color w:val="000000" w:themeColor="text1"/>
        </w:rPr>
      </w:pPr>
      <w:r w:rsidRPr="001D179C">
        <w:rPr>
          <w:b/>
          <w:bCs/>
          <w:color w:val="000000" w:themeColor="text1"/>
        </w:rPr>
        <w:t>-PROJEKT-</w:t>
      </w:r>
    </w:p>
    <w:p w14:paraId="1DCAB906" w14:textId="4DA35063" w:rsidR="00E749C3" w:rsidRPr="001D179C" w:rsidRDefault="00E749C3" w:rsidP="00E749C3">
      <w:pPr>
        <w:jc w:val="center"/>
        <w:rPr>
          <w:color w:val="000000" w:themeColor="text1"/>
        </w:rPr>
      </w:pPr>
      <w:r w:rsidRPr="001D179C">
        <w:rPr>
          <w:b/>
          <w:bCs/>
          <w:color w:val="000000" w:themeColor="text1"/>
        </w:rPr>
        <w:t xml:space="preserve">UMOWA O </w:t>
      </w:r>
      <w:r w:rsidR="0043391E" w:rsidRPr="001D179C">
        <w:rPr>
          <w:b/>
          <w:bCs/>
          <w:color w:val="000000" w:themeColor="text1"/>
        </w:rPr>
        <w:t>PRZEPROWADZENIE KONTROLI W SPÓŁCE Z OGRANICZONĄ ODPOWIEDZIALNOŚCIĄ</w:t>
      </w:r>
      <w:r w:rsidRPr="001D179C">
        <w:rPr>
          <w:color w:val="000000" w:themeColor="text1"/>
        </w:rPr>
        <w:br/>
        <w:t xml:space="preserve">Nr </w:t>
      </w:r>
      <w:r w:rsidR="0043391E" w:rsidRPr="001D179C">
        <w:rPr>
          <w:color w:val="000000" w:themeColor="text1"/>
        </w:rPr>
        <w:t>……………………………………..</w:t>
      </w:r>
    </w:p>
    <w:p w14:paraId="0528D507" w14:textId="58314E38" w:rsidR="00E749C3" w:rsidRPr="001D179C" w:rsidRDefault="00E749C3" w:rsidP="00455F6D">
      <w:pPr>
        <w:spacing w:line="276" w:lineRule="auto"/>
        <w:rPr>
          <w:color w:val="000000" w:themeColor="text1"/>
        </w:rPr>
      </w:pPr>
      <w:r w:rsidRPr="001D179C">
        <w:rPr>
          <w:color w:val="000000" w:themeColor="text1"/>
        </w:rPr>
        <w:t>zawarta dnia  ……………… 2026 r. pomiędzy:</w:t>
      </w:r>
    </w:p>
    <w:p w14:paraId="25F9B7F1" w14:textId="3B53CC7D" w:rsidR="00B03407" w:rsidRPr="001D179C" w:rsidRDefault="00E749C3" w:rsidP="00455F6D">
      <w:pPr>
        <w:spacing w:line="276" w:lineRule="auto"/>
        <w:rPr>
          <w:color w:val="000000" w:themeColor="text1"/>
        </w:rPr>
      </w:pPr>
      <w:r w:rsidRPr="001D179C">
        <w:rPr>
          <w:color w:val="000000" w:themeColor="text1"/>
        </w:rPr>
        <w:t xml:space="preserve">Gminą </w:t>
      </w:r>
      <w:r w:rsidR="005F3F9B" w:rsidRPr="001D179C">
        <w:rPr>
          <w:color w:val="000000" w:themeColor="text1"/>
        </w:rPr>
        <w:t>Śrem</w:t>
      </w:r>
      <w:r w:rsidR="00537122" w:rsidRPr="001D179C">
        <w:rPr>
          <w:color w:val="000000" w:themeColor="text1"/>
        </w:rPr>
        <w:t xml:space="preserve"> z siedzibą w Śremie, Plac 20 Października 1</w:t>
      </w:r>
      <w:r w:rsidRPr="001D179C">
        <w:rPr>
          <w:color w:val="000000" w:themeColor="text1"/>
        </w:rPr>
        <w:t xml:space="preserve">, NIP </w:t>
      </w:r>
      <w:r w:rsidR="005F3F9B" w:rsidRPr="001D179C">
        <w:rPr>
          <w:color w:val="000000" w:themeColor="text1"/>
        </w:rPr>
        <w:t>785-16-61-461</w:t>
      </w:r>
      <w:r w:rsidRPr="001D179C">
        <w:rPr>
          <w:color w:val="000000" w:themeColor="text1"/>
        </w:rPr>
        <w:t xml:space="preserve">, reprezentowaną przez </w:t>
      </w:r>
      <w:r w:rsidR="005F3F9B" w:rsidRPr="001D179C">
        <w:rPr>
          <w:color w:val="000000" w:themeColor="text1"/>
        </w:rPr>
        <w:t>Grzegorza Wiśniewskiego – Burmistrza Śremu</w:t>
      </w:r>
      <w:r w:rsidR="00C111CB" w:rsidRPr="001D179C">
        <w:rPr>
          <w:color w:val="000000" w:themeColor="text1"/>
        </w:rPr>
        <w:t xml:space="preserve">, </w:t>
      </w:r>
      <w:r w:rsidRPr="001D179C">
        <w:rPr>
          <w:color w:val="000000" w:themeColor="text1"/>
        </w:rPr>
        <w:br/>
        <w:t>a</w:t>
      </w:r>
      <w:r w:rsidR="00B03407" w:rsidRPr="001D179C">
        <w:rPr>
          <w:color w:val="000000" w:themeColor="text1"/>
        </w:rPr>
        <w:t xml:space="preserve"> </w:t>
      </w:r>
    </w:p>
    <w:p w14:paraId="0A8129B7" w14:textId="6C584BAF" w:rsidR="00E749C3" w:rsidRPr="001D179C" w:rsidRDefault="00973BB5" w:rsidP="001557B1">
      <w:pPr>
        <w:spacing w:after="0" w:line="276" w:lineRule="auto"/>
        <w:rPr>
          <w:color w:val="000000" w:themeColor="text1"/>
        </w:rPr>
      </w:pPr>
      <w:r w:rsidRPr="001D179C">
        <w:rPr>
          <w:color w:val="000000" w:themeColor="text1"/>
        </w:rPr>
        <w:t>………………………………………………………………………………………………………………………………………………………………………………………………………………</w:t>
      </w:r>
      <w:r w:rsidR="00E749C3" w:rsidRPr="001D179C">
        <w:rPr>
          <w:color w:val="000000" w:themeColor="text1"/>
        </w:rPr>
        <w:t>, reprezentowaną przez:</w:t>
      </w:r>
    </w:p>
    <w:p w14:paraId="1829FF7D" w14:textId="414A3C7A" w:rsidR="00E749C3" w:rsidRPr="001D179C" w:rsidRDefault="00E749C3" w:rsidP="00455F6D">
      <w:pPr>
        <w:numPr>
          <w:ilvl w:val="0"/>
          <w:numId w:val="1"/>
        </w:numPr>
        <w:spacing w:after="0" w:line="276" w:lineRule="auto"/>
        <w:rPr>
          <w:color w:val="000000" w:themeColor="text1"/>
        </w:rPr>
      </w:pPr>
      <w:r w:rsidRPr="001D179C">
        <w:rPr>
          <w:color w:val="000000" w:themeColor="text1"/>
        </w:rPr>
        <w:t>……………………………………..</w:t>
      </w:r>
    </w:p>
    <w:p w14:paraId="1E3B261E" w14:textId="721A186F" w:rsidR="00E749C3" w:rsidRPr="001D179C" w:rsidRDefault="00E749C3" w:rsidP="00455F6D">
      <w:pPr>
        <w:numPr>
          <w:ilvl w:val="0"/>
          <w:numId w:val="1"/>
        </w:numPr>
        <w:spacing w:after="0" w:line="276" w:lineRule="auto"/>
        <w:rPr>
          <w:color w:val="000000" w:themeColor="text1"/>
        </w:rPr>
      </w:pPr>
      <w:r w:rsidRPr="001D179C">
        <w:rPr>
          <w:color w:val="000000" w:themeColor="text1"/>
        </w:rPr>
        <w:t>……………………………………..</w:t>
      </w:r>
    </w:p>
    <w:p w14:paraId="5E322038" w14:textId="77777777" w:rsidR="00E749C3" w:rsidRPr="001D179C" w:rsidRDefault="00E749C3" w:rsidP="00455F6D">
      <w:pPr>
        <w:spacing w:line="276" w:lineRule="auto"/>
        <w:rPr>
          <w:color w:val="000000" w:themeColor="text1"/>
        </w:rPr>
      </w:pPr>
      <w:r w:rsidRPr="001D179C">
        <w:rPr>
          <w:color w:val="000000" w:themeColor="text1"/>
        </w:rPr>
        <w:t>– zwanymi dalej łącznie „Stronami”, a każdy z osobna „Stroną”.</w:t>
      </w:r>
    </w:p>
    <w:p w14:paraId="440ADD95" w14:textId="28391CD1" w:rsidR="00E749C3" w:rsidRPr="001D179C" w:rsidRDefault="00E749C3" w:rsidP="00455F6D">
      <w:pPr>
        <w:spacing w:line="276" w:lineRule="auto"/>
        <w:rPr>
          <w:color w:val="000000" w:themeColor="text1"/>
          <w:sz w:val="16"/>
          <w:szCs w:val="16"/>
        </w:rPr>
      </w:pPr>
    </w:p>
    <w:p w14:paraId="6FE383C7" w14:textId="77777777" w:rsidR="00E749C3" w:rsidRPr="001D179C" w:rsidRDefault="00E749C3" w:rsidP="00455F6D">
      <w:pPr>
        <w:spacing w:line="276" w:lineRule="auto"/>
        <w:jc w:val="center"/>
        <w:rPr>
          <w:b/>
          <w:bCs/>
          <w:color w:val="000000" w:themeColor="text1"/>
        </w:rPr>
      </w:pPr>
      <w:r w:rsidRPr="001D179C">
        <w:rPr>
          <w:b/>
          <w:bCs/>
          <w:color w:val="000000" w:themeColor="text1"/>
        </w:rPr>
        <w:t>§ 1. Przedmiot umowy</w:t>
      </w:r>
    </w:p>
    <w:p w14:paraId="43F14BDC" w14:textId="548527DC" w:rsidR="0089462A" w:rsidRPr="001D179C" w:rsidRDefault="0043391E" w:rsidP="00455F6D">
      <w:pPr>
        <w:numPr>
          <w:ilvl w:val="0"/>
          <w:numId w:val="2"/>
        </w:numPr>
        <w:spacing w:line="276" w:lineRule="auto"/>
        <w:rPr>
          <w:color w:val="000000" w:themeColor="text1"/>
        </w:rPr>
      </w:pPr>
      <w:r w:rsidRPr="001D179C">
        <w:rPr>
          <w:color w:val="000000" w:themeColor="text1"/>
        </w:rPr>
        <w:t xml:space="preserve">Zamawiający zleca, a Wykonawca zobowiązuje się do przeprowadzenia kontroli w spółce z ograniczoną odpowiedzialnością, której właścicielem jest Gmina Śrem, w zakresie zasad i skutków finansowych wydawania </w:t>
      </w:r>
      <w:r w:rsidR="009A7220" w:rsidRPr="001D179C">
        <w:rPr>
          <w:color w:val="000000" w:themeColor="text1"/>
        </w:rPr>
        <w:t xml:space="preserve">bezpłatnych </w:t>
      </w:r>
      <w:r w:rsidRPr="001D179C">
        <w:rPr>
          <w:color w:val="000000" w:themeColor="text1"/>
        </w:rPr>
        <w:t>karnetów uprawniających do korzystania z usług spółki w</w:t>
      </w:r>
      <w:r w:rsidR="0089462A" w:rsidRPr="001D179C">
        <w:rPr>
          <w:color w:val="000000" w:themeColor="text1"/>
        </w:rPr>
        <w:t> </w:t>
      </w:r>
      <w:r w:rsidRPr="001D179C">
        <w:rPr>
          <w:color w:val="000000" w:themeColor="text1"/>
        </w:rPr>
        <w:t xml:space="preserve">latach 2016–2024. </w:t>
      </w:r>
    </w:p>
    <w:p w14:paraId="080BD828" w14:textId="7CFC4680" w:rsidR="00200B20" w:rsidRPr="001D179C" w:rsidRDefault="00973BB5" w:rsidP="00C73E69">
      <w:pPr>
        <w:numPr>
          <w:ilvl w:val="0"/>
          <w:numId w:val="2"/>
        </w:numPr>
        <w:spacing w:line="276" w:lineRule="auto"/>
        <w:rPr>
          <w:color w:val="000000" w:themeColor="text1"/>
        </w:rPr>
      </w:pPr>
      <w:r w:rsidRPr="001D179C">
        <w:rPr>
          <w:color w:val="000000" w:themeColor="text1"/>
        </w:rPr>
        <w:t>Kontrola zostanie przeprowadzona wyłącznie w siedzibie spółki</w:t>
      </w:r>
      <w:r w:rsidR="00200B20" w:rsidRPr="001D179C">
        <w:rPr>
          <w:color w:val="000000" w:themeColor="text1"/>
        </w:rPr>
        <w:t>, w</w:t>
      </w:r>
      <w:r w:rsidR="00C73E69" w:rsidRPr="001D179C">
        <w:rPr>
          <w:color w:val="000000" w:themeColor="text1"/>
        </w:rPr>
        <w:t> </w:t>
      </w:r>
      <w:r w:rsidR="00200B20" w:rsidRPr="001D179C">
        <w:rPr>
          <w:color w:val="000000" w:themeColor="text1"/>
        </w:rPr>
        <w:t>wyznaczonym pomieszczeniu, na udostępnionym stanowisku, z</w:t>
      </w:r>
      <w:r w:rsidR="00C73E69" w:rsidRPr="001D179C">
        <w:rPr>
          <w:color w:val="000000" w:themeColor="text1"/>
        </w:rPr>
        <w:t> </w:t>
      </w:r>
      <w:r w:rsidR="00200B20" w:rsidRPr="001D179C">
        <w:rPr>
          <w:color w:val="000000" w:themeColor="text1"/>
        </w:rPr>
        <w:t>dostępem do raportów wyłącznie w zakresie niezbędnym do weryfikacji.</w:t>
      </w:r>
      <w:r w:rsidR="00C73E69" w:rsidRPr="001D179C">
        <w:rPr>
          <w:color w:val="000000" w:themeColor="text1"/>
        </w:rPr>
        <w:t xml:space="preserve"> </w:t>
      </w:r>
      <w:r w:rsidR="00200B20" w:rsidRPr="001D179C">
        <w:rPr>
          <w:color w:val="000000" w:themeColor="text1"/>
        </w:rPr>
        <w:t>Wgląd do dokumentów źródłowych odbywa się na miejscu, bez kopiowania całości dokumentacji, a ewentualne kopie lub wyciągi – tylko w zakresie niezbędnym i po uzasadnieniu przez kontrolującego.</w:t>
      </w:r>
    </w:p>
    <w:p w14:paraId="78193EA4" w14:textId="638FA5A8" w:rsidR="007B618E" w:rsidRPr="001D179C" w:rsidRDefault="00973BB5" w:rsidP="00455F6D">
      <w:pPr>
        <w:numPr>
          <w:ilvl w:val="0"/>
          <w:numId w:val="2"/>
        </w:numPr>
        <w:spacing w:line="276" w:lineRule="auto"/>
        <w:rPr>
          <w:color w:val="000000" w:themeColor="text1"/>
        </w:rPr>
      </w:pPr>
      <w:r w:rsidRPr="001D179C">
        <w:rPr>
          <w:color w:val="000000" w:themeColor="text1"/>
        </w:rPr>
        <w:t>Zamawiający nie dopuszcza możliwości realizacji przedmiotu umowy w sposób zdalny, w szczególności poprzez analizę dokumentów poza siedzibą spółki, z wyjątkiem czynności pomocniczych niewpływających na zasadniczy przebieg kontroli.</w:t>
      </w:r>
      <w:r w:rsidR="00334415" w:rsidRPr="001D179C">
        <w:rPr>
          <w:color w:val="000000" w:themeColor="text1"/>
        </w:rPr>
        <w:t xml:space="preserve"> Za czynności pomocnicze uznaje się wyłącznie przygotowanie przez Wykonawcę wykazu dokumentów, które mają zostać udostępnione do wglądu w siedzibie Spółki, przekazanego </w:t>
      </w:r>
      <w:r w:rsidR="00334415" w:rsidRPr="001D179C">
        <w:rPr>
          <w:color w:val="000000" w:themeColor="text1"/>
        </w:rPr>
        <w:lastRenderedPageBreak/>
        <w:t>Zamawiającemu co najmniej 3 dni robocze przed planowanym terminem ich udostępnienia</w:t>
      </w:r>
      <w:r w:rsidR="004C1D4E" w:rsidRPr="001D179C">
        <w:rPr>
          <w:color w:val="000000" w:themeColor="text1"/>
        </w:rPr>
        <w:t xml:space="preserve"> a także sporządzanie raportu z kontroli.</w:t>
      </w:r>
    </w:p>
    <w:p w14:paraId="4E1E99E3" w14:textId="77777777" w:rsidR="00537122" w:rsidRPr="001D179C" w:rsidRDefault="0043391E" w:rsidP="00455F6D">
      <w:pPr>
        <w:numPr>
          <w:ilvl w:val="0"/>
          <w:numId w:val="2"/>
        </w:numPr>
        <w:spacing w:before="240" w:after="0" w:line="276" w:lineRule="auto"/>
        <w:ind w:left="714" w:hanging="357"/>
        <w:rPr>
          <w:color w:val="000000" w:themeColor="text1"/>
        </w:rPr>
      </w:pPr>
      <w:r w:rsidRPr="001D179C">
        <w:rPr>
          <w:color w:val="000000" w:themeColor="text1"/>
        </w:rPr>
        <w:t>Zakres kontroli obejmuje w szczególności:</w:t>
      </w:r>
    </w:p>
    <w:p w14:paraId="63259633" w14:textId="77777777" w:rsidR="00537122" w:rsidRPr="001D179C" w:rsidRDefault="0043391E" w:rsidP="00455F6D">
      <w:pPr>
        <w:pStyle w:val="Akapitzlist"/>
        <w:numPr>
          <w:ilvl w:val="0"/>
          <w:numId w:val="38"/>
        </w:numPr>
        <w:spacing w:before="240" w:after="0" w:line="276" w:lineRule="auto"/>
        <w:rPr>
          <w:color w:val="000000" w:themeColor="text1"/>
        </w:rPr>
      </w:pPr>
      <w:r w:rsidRPr="001D179C">
        <w:rPr>
          <w:color w:val="000000" w:themeColor="text1"/>
        </w:rPr>
        <w:t xml:space="preserve">ustalenie zasad, trybu oraz praktyki wydawania </w:t>
      </w:r>
      <w:r w:rsidR="009A7220" w:rsidRPr="001D179C">
        <w:rPr>
          <w:color w:val="000000" w:themeColor="text1"/>
        </w:rPr>
        <w:t xml:space="preserve">bezpłatnych </w:t>
      </w:r>
      <w:r w:rsidRPr="001D179C">
        <w:rPr>
          <w:color w:val="000000" w:themeColor="text1"/>
        </w:rPr>
        <w:t xml:space="preserve">karnetów (podstawy formalne, grupy osób objętych </w:t>
      </w:r>
      <w:r w:rsidR="009A7220" w:rsidRPr="001D179C">
        <w:rPr>
          <w:color w:val="000000" w:themeColor="text1"/>
        </w:rPr>
        <w:t xml:space="preserve">bezpłatnymi </w:t>
      </w:r>
      <w:r w:rsidRPr="001D179C">
        <w:rPr>
          <w:color w:val="000000" w:themeColor="text1"/>
        </w:rPr>
        <w:t>karnetami, liczba i</w:t>
      </w:r>
      <w:r w:rsidR="009A7220" w:rsidRPr="001D179C">
        <w:rPr>
          <w:color w:val="000000" w:themeColor="text1"/>
        </w:rPr>
        <w:t> </w:t>
      </w:r>
      <w:r w:rsidRPr="001D179C">
        <w:rPr>
          <w:color w:val="000000" w:themeColor="text1"/>
        </w:rPr>
        <w:t xml:space="preserve">okres obowiązywania </w:t>
      </w:r>
      <w:r w:rsidR="009A7220" w:rsidRPr="001D179C">
        <w:rPr>
          <w:color w:val="000000" w:themeColor="text1"/>
        </w:rPr>
        <w:t xml:space="preserve">bezpłatnych </w:t>
      </w:r>
      <w:r w:rsidRPr="001D179C">
        <w:rPr>
          <w:color w:val="000000" w:themeColor="text1"/>
        </w:rPr>
        <w:t>karnetów), w tym ustalenie, czy i</w:t>
      </w:r>
      <w:r w:rsidR="009A7220" w:rsidRPr="001D179C">
        <w:rPr>
          <w:color w:val="000000" w:themeColor="text1"/>
        </w:rPr>
        <w:t> </w:t>
      </w:r>
      <w:r w:rsidRPr="001D179C">
        <w:rPr>
          <w:color w:val="000000" w:themeColor="text1"/>
        </w:rPr>
        <w:t>w</w:t>
      </w:r>
      <w:r w:rsidR="009A7220" w:rsidRPr="001D179C">
        <w:rPr>
          <w:color w:val="000000" w:themeColor="text1"/>
        </w:rPr>
        <w:t> </w:t>
      </w:r>
      <w:r w:rsidRPr="001D179C">
        <w:rPr>
          <w:color w:val="000000" w:themeColor="text1"/>
        </w:rPr>
        <w:t xml:space="preserve">jakiej formie dokumentowano cele lub przesłanki wydawania </w:t>
      </w:r>
      <w:r w:rsidR="009A7220" w:rsidRPr="001D179C">
        <w:rPr>
          <w:color w:val="000000" w:themeColor="text1"/>
        </w:rPr>
        <w:t xml:space="preserve">bezpłatnych </w:t>
      </w:r>
      <w:r w:rsidRPr="001D179C">
        <w:rPr>
          <w:color w:val="000000" w:themeColor="text1"/>
        </w:rPr>
        <w:t>karnetów;</w:t>
      </w:r>
    </w:p>
    <w:p w14:paraId="60FF6BB2" w14:textId="77777777" w:rsidR="00537122" w:rsidRPr="001D179C" w:rsidRDefault="0043391E" w:rsidP="00455F6D">
      <w:pPr>
        <w:pStyle w:val="Akapitzlist"/>
        <w:numPr>
          <w:ilvl w:val="0"/>
          <w:numId w:val="38"/>
        </w:numPr>
        <w:spacing w:before="240" w:after="0" w:line="276" w:lineRule="auto"/>
        <w:rPr>
          <w:color w:val="000000" w:themeColor="text1"/>
        </w:rPr>
      </w:pPr>
      <w:r w:rsidRPr="001D179C">
        <w:rPr>
          <w:color w:val="000000" w:themeColor="text1"/>
        </w:rPr>
        <w:t xml:space="preserve">analizę, czy spółka dokonywała oszacowania prawdopodobnych kosztów pełnego wykorzystania usług wynikających z </w:t>
      </w:r>
      <w:r w:rsidR="009A7220" w:rsidRPr="001D179C">
        <w:rPr>
          <w:color w:val="000000" w:themeColor="text1"/>
        </w:rPr>
        <w:t xml:space="preserve">bezpłatnych </w:t>
      </w:r>
      <w:r w:rsidRPr="001D179C">
        <w:rPr>
          <w:color w:val="000000" w:themeColor="text1"/>
        </w:rPr>
        <w:t>karnetów oraz ocenę rzetelności takich szacunków;</w:t>
      </w:r>
    </w:p>
    <w:p w14:paraId="20784958" w14:textId="77777777" w:rsidR="00537122" w:rsidRPr="001D179C" w:rsidRDefault="0043391E" w:rsidP="00455F6D">
      <w:pPr>
        <w:pStyle w:val="Akapitzlist"/>
        <w:numPr>
          <w:ilvl w:val="0"/>
          <w:numId w:val="38"/>
        </w:numPr>
        <w:spacing w:before="240" w:after="0" w:line="276" w:lineRule="auto"/>
        <w:rPr>
          <w:color w:val="000000" w:themeColor="text1"/>
        </w:rPr>
      </w:pPr>
      <w:r w:rsidRPr="001D179C">
        <w:rPr>
          <w:color w:val="000000" w:themeColor="text1"/>
        </w:rPr>
        <w:t xml:space="preserve">określenie rzeczywistych oraz potencjalnych kosztów udostępniania </w:t>
      </w:r>
      <w:r w:rsidR="009A7220" w:rsidRPr="001D179C">
        <w:rPr>
          <w:color w:val="000000" w:themeColor="text1"/>
        </w:rPr>
        <w:t xml:space="preserve">bezpłatnych </w:t>
      </w:r>
      <w:r w:rsidRPr="001D179C">
        <w:rPr>
          <w:color w:val="000000" w:themeColor="text1"/>
        </w:rPr>
        <w:t>karnetów (koszty bezpośrednie, pośrednie, koszty alternatywne/utraconych przychodów);</w:t>
      </w:r>
    </w:p>
    <w:p w14:paraId="6F7ABD76" w14:textId="77777777" w:rsidR="00537122" w:rsidRPr="001D179C" w:rsidRDefault="0043391E" w:rsidP="00455F6D">
      <w:pPr>
        <w:pStyle w:val="Akapitzlist"/>
        <w:numPr>
          <w:ilvl w:val="0"/>
          <w:numId w:val="38"/>
        </w:numPr>
        <w:spacing w:before="240" w:after="0" w:line="276" w:lineRule="auto"/>
        <w:rPr>
          <w:color w:val="000000" w:themeColor="text1"/>
        </w:rPr>
      </w:pPr>
      <w:r w:rsidRPr="001D179C">
        <w:rPr>
          <w:color w:val="000000" w:themeColor="text1"/>
        </w:rPr>
        <w:t>ocenę ryzyka strat lub utraconych korzyści (wpływ na sprzedaż usług odpłatnych, dostępność usług dla klientów komercyjnych, ryzyko naruszenia zasad gospodarności i celowości);</w:t>
      </w:r>
    </w:p>
    <w:p w14:paraId="12B349F5" w14:textId="77777777" w:rsidR="00537122" w:rsidRPr="001D179C" w:rsidRDefault="0043391E" w:rsidP="00455F6D">
      <w:pPr>
        <w:pStyle w:val="Akapitzlist"/>
        <w:numPr>
          <w:ilvl w:val="0"/>
          <w:numId w:val="38"/>
        </w:numPr>
        <w:spacing w:before="240" w:after="0" w:line="276" w:lineRule="auto"/>
        <w:rPr>
          <w:color w:val="000000" w:themeColor="text1"/>
        </w:rPr>
      </w:pPr>
      <w:r w:rsidRPr="001D179C">
        <w:rPr>
          <w:color w:val="000000" w:themeColor="text1"/>
        </w:rPr>
        <w:t xml:space="preserve">analizę wpływu wydawania </w:t>
      </w:r>
      <w:r w:rsidR="009A7220" w:rsidRPr="001D179C">
        <w:rPr>
          <w:color w:val="000000" w:themeColor="text1"/>
        </w:rPr>
        <w:t xml:space="preserve">bezpłatnych </w:t>
      </w:r>
      <w:r w:rsidRPr="001D179C">
        <w:rPr>
          <w:color w:val="000000" w:themeColor="text1"/>
        </w:rPr>
        <w:t>karnetów na wynik finansowy spółki w badanym okresie, z uwzględnieniem poszczególnych lat;</w:t>
      </w:r>
    </w:p>
    <w:p w14:paraId="30344853" w14:textId="45B6D918" w:rsidR="0043391E" w:rsidRPr="001D179C" w:rsidRDefault="0043391E" w:rsidP="00455F6D">
      <w:pPr>
        <w:pStyle w:val="Akapitzlist"/>
        <w:numPr>
          <w:ilvl w:val="0"/>
          <w:numId w:val="38"/>
        </w:numPr>
        <w:spacing w:before="240" w:after="0" w:line="276" w:lineRule="auto"/>
        <w:rPr>
          <w:color w:val="000000" w:themeColor="text1"/>
        </w:rPr>
      </w:pPr>
      <w:r w:rsidRPr="001D179C">
        <w:rPr>
          <w:color w:val="000000" w:themeColor="text1"/>
        </w:rPr>
        <w:t>sporządzenie raportu końcowego z kontroli, zawierającego opis przeprowadzonych czynności, ustalenia, wnioski, wskazanie nieprawidłowości lub ryzyk oraz rekomendacje działań naprawczych, a w miarę możliwości – kwantyfikację strat lub utraconych korzyści.</w:t>
      </w:r>
    </w:p>
    <w:p w14:paraId="1CF4C0FD" w14:textId="24C2F378" w:rsidR="00E749C3" w:rsidRPr="001D179C" w:rsidRDefault="00E749C3" w:rsidP="00455F6D">
      <w:pPr>
        <w:numPr>
          <w:ilvl w:val="0"/>
          <w:numId w:val="2"/>
        </w:numPr>
        <w:spacing w:before="120" w:after="0" w:line="276" w:lineRule="auto"/>
        <w:ind w:left="714" w:hanging="357"/>
        <w:rPr>
          <w:color w:val="000000" w:themeColor="text1"/>
        </w:rPr>
      </w:pPr>
      <w:r w:rsidRPr="001D179C">
        <w:rPr>
          <w:color w:val="000000" w:themeColor="text1"/>
        </w:rPr>
        <w:t xml:space="preserve">Wykonawca zobowiązuje się dostarczyć raport końcowy w </w:t>
      </w:r>
      <w:r w:rsidR="00204771" w:rsidRPr="001D179C">
        <w:rPr>
          <w:color w:val="000000" w:themeColor="text1"/>
        </w:rPr>
        <w:t>dwóch</w:t>
      </w:r>
      <w:r w:rsidRPr="001D179C">
        <w:rPr>
          <w:color w:val="000000" w:themeColor="text1"/>
        </w:rPr>
        <w:t xml:space="preserve"> (</w:t>
      </w:r>
      <w:r w:rsidR="00204771" w:rsidRPr="001D179C">
        <w:rPr>
          <w:color w:val="000000" w:themeColor="text1"/>
        </w:rPr>
        <w:t>2</w:t>
      </w:r>
      <w:r w:rsidRPr="001D179C">
        <w:rPr>
          <w:color w:val="000000" w:themeColor="text1"/>
        </w:rPr>
        <w:t xml:space="preserve">) jednobrzmiących egzemplarzach – </w:t>
      </w:r>
      <w:r w:rsidR="00674DB7" w:rsidRPr="001D179C">
        <w:rPr>
          <w:color w:val="000000" w:themeColor="text1"/>
          <w:szCs w:val="28"/>
        </w:rPr>
        <w:t>po jednym dla Zamawiającego i Wykonawcy</w:t>
      </w:r>
      <w:r w:rsidRPr="001D179C">
        <w:rPr>
          <w:color w:val="000000" w:themeColor="text1"/>
        </w:rPr>
        <w:t xml:space="preserve">. Raport może być także przesłany w formie elektronicznej (PDF, doc, docx) na adres e-mail Zamawiającego: </w:t>
      </w:r>
      <w:hyperlink r:id="rId7" w:history="1">
        <w:r w:rsidR="00973BB5" w:rsidRPr="001D179C">
          <w:rPr>
            <w:rStyle w:val="Hipercze"/>
            <w:color w:val="000000" w:themeColor="text1"/>
          </w:rPr>
          <w:t>urzad@srem.pl</w:t>
        </w:r>
      </w:hyperlink>
      <w:r w:rsidR="00973BB5" w:rsidRPr="001D179C">
        <w:rPr>
          <w:color w:val="000000" w:themeColor="text1"/>
          <w:u w:val="single"/>
        </w:rPr>
        <w:t>.</w:t>
      </w:r>
    </w:p>
    <w:p w14:paraId="5EE2C9A4" w14:textId="77777777" w:rsidR="0043391E" w:rsidRPr="001D179C" w:rsidRDefault="0043391E" w:rsidP="00455F6D">
      <w:pPr>
        <w:spacing w:before="120" w:after="0" w:line="276" w:lineRule="auto"/>
        <w:ind w:left="714"/>
        <w:rPr>
          <w:color w:val="000000" w:themeColor="text1"/>
          <w:sz w:val="16"/>
          <w:szCs w:val="16"/>
        </w:rPr>
      </w:pPr>
    </w:p>
    <w:p w14:paraId="4FC76080" w14:textId="77777777" w:rsidR="00F471B4" w:rsidRPr="001D179C" w:rsidRDefault="00E749C3" w:rsidP="00455F6D">
      <w:pPr>
        <w:numPr>
          <w:ilvl w:val="0"/>
          <w:numId w:val="2"/>
        </w:numPr>
        <w:spacing w:line="276" w:lineRule="auto"/>
        <w:rPr>
          <w:color w:val="000000" w:themeColor="text1"/>
        </w:rPr>
      </w:pPr>
      <w:r w:rsidRPr="001D179C">
        <w:rPr>
          <w:color w:val="000000" w:themeColor="text1"/>
        </w:rPr>
        <w:t xml:space="preserve">Termin przekazania raportu końcowego: do </w:t>
      </w:r>
      <w:r w:rsidR="00094FDC" w:rsidRPr="001D179C">
        <w:rPr>
          <w:color w:val="000000" w:themeColor="text1"/>
        </w:rPr>
        <w:t>42</w:t>
      </w:r>
      <w:r w:rsidRPr="001D179C">
        <w:rPr>
          <w:color w:val="000000" w:themeColor="text1"/>
        </w:rPr>
        <w:t xml:space="preserve"> dni od dnia zawarcia umowy.</w:t>
      </w:r>
    </w:p>
    <w:p w14:paraId="0994AE64" w14:textId="4BA403D4" w:rsidR="00F471B4" w:rsidRPr="001D179C" w:rsidRDefault="00F471B4" w:rsidP="00455F6D">
      <w:pPr>
        <w:numPr>
          <w:ilvl w:val="0"/>
          <w:numId w:val="2"/>
        </w:numPr>
        <w:spacing w:line="276" w:lineRule="auto"/>
        <w:rPr>
          <w:color w:val="000000" w:themeColor="text1"/>
        </w:rPr>
      </w:pPr>
      <w:r w:rsidRPr="001D179C">
        <w:rPr>
          <w:color w:val="000000" w:themeColor="text1"/>
        </w:rPr>
        <w:t>Po sporządzeniu wstępnej wersji raportu</w:t>
      </w:r>
      <w:r w:rsidR="00C02FD4" w:rsidRPr="001D179C">
        <w:rPr>
          <w:color w:val="000000" w:themeColor="text1"/>
        </w:rPr>
        <w:t xml:space="preserve"> </w:t>
      </w:r>
      <w:r w:rsidRPr="001D179C">
        <w:rPr>
          <w:color w:val="000000" w:themeColor="text1"/>
        </w:rPr>
        <w:t>Wykonawca zobowiązuje się do jego przedstawienia i omówienia z Zamawiającym w siedzibie Zamawiającego, w terminie uzgodnionym przez Strony.</w:t>
      </w:r>
    </w:p>
    <w:p w14:paraId="3FFDB852" w14:textId="77777777" w:rsidR="00F471B4" w:rsidRPr="001D179C" w:rsidRDefault="00F471B4" w:rsidP="00455F6D">
      <w:pPr>
        <w:numPr>
          <w:ilvl w:val="0"/>
          <w:numId w:val="2"/>
        </w:numPr>
        <w:spacing w:line="276" w:lineRule="auto"/>
        <w:rPr>
          <w:color w:val="000000" w:themeColor="text1"/>
        </w:rPr>
      </w:pPr>
      <w:r w:rsidRPr="001D179C">
        <w:rPr>
          <w:color w:val="000000" w:themeColor="text1"/>
        </w:rPr>
        <w:lastRenderedPageBreak/>
        <w:t>Po przedstawieniu i omówieniu raportu Zamawiający ma prawo jednorazowo zgłosić uwagi, zastrzeżenia, poprawki, uzupełnienia lub wnioski o rozszerzenie treści raportu. Wykonawca zobowiązuje się do ich uwzględnienia lub odniesienia się do nich w terminie 10 dni roboczych od dnia ich zgłoszenia, w ramach wynagrodzenia określonego w §5 ust. 1.</w:t>
      </w:r>
    </w:p>
    <w:p w14:paraId="6A9C9FCA" w14:textId="00FF841B" w:rsidR="0043391E" w:rsidRPr="001D179C" w:rsidRDefault="00F471B4" w:rsidP="00455F6D">
      <w:pPr>
        <w:numPr>
          <w:ilvl w:val="0"/>
          <w:numId w:val="2"/>
        </w:numPr>
        <w:spacing w:line="276" w:lineRule="auto"/>
        <w:rPr>
          <w:color w:val="000000" w:themeColor="text1"/>
        </w:rPr>
      </w:pPr>
      <w:r w:rsidRPr="001D179C">
        <w:rPr>
          <w:color w:val="000000" w:themeColor="text1"/>
        </w:rPr>
        <w:t>Odbiór raportu następuje poprzez podpisanie protokołu zdawczo-odbiorczego po uwzględnieniu uwag i zastrzeżeń wskazanych w ust</w:t>
      </w:r>
      <w:r w:rsidR="0043391E" w:rsidRPr="001D179C">
        <w:rPr>
          <w:color w:val="000000" w:themeColor="text1"/>
        </w:rPr>
        <w:t xml:space="preserve"> 6.</w:t>
      </w:r>
    </w:p>
    <w:p w14:paraId="3D0DC43B" w14:textId="57161253" w:rsidR="0021799D" w:rsidRPr="001D179C" w:rsidRDefault="0043391E" w:rsidP="00455F6D">
      <w:pPr>
        <w:numPr>
          <w:ilvl w:val="0"/>
          <w:numId w:val="2"/>
        </w:numPr>
        <w:spacing w:line="276" w:lineRule="auto"/>
        <w:rPr>
          <w:color w:val="000000" w:themeColor="text1"/>
        </w:rPr>
      </w:pPr>
      <w:r w:rsidRPr="001D179C">
        <w:rPr>
          <w:color w:val="000000" w:themeColor="text1"/>
        </w:rPr>
        <w:t xml:space="preserve">Protokół zdawczo-odbiorczy zostanie podpisany przez Strony w terminie nie później niż 21 dni </w:t>
      </w:r>
      <w:r w:rsidR="00614341" w:rsidRPr="001D179C">
        <w:rPr>
          <w:color w:val="000000" w:themeColor="text1"/>
        </w:rPr>
        <w:t>od dnia przekazania raportu końcowego po uwzględnieniu uwag, o których mowa w ust. 6.</w:t>
      </w:r>
    </w:p>
    <w:p w14:paraId="3A60E9C2" w14:textId="77777777" w:rsidR="00E749C3" w:rsidRPr="001D179C" w:rsidRDefault="00E749C3" w:rsidP="00455F6D">
      <w:pPr>
        <w:spacing w:line="276" w:lineRule="auto"/>
        <w:jc w:val="center"/>
        <w:rPr>
          <w:b/>
          <w:bCs/>
          <w:color w:val="000000" w:themeColor="text1"/>
        </w:rPr>
      </w:pPr>
      <w:r w:rsidRPr="001D179C">
        <w:rPr>
          <w:b/>
          <w:bCs/>
          <w:color w:val="000000" w:themeColor="text1"/>
        </w:rPr>
        <w:t>§ 2. Obowiązki Wykonawcy</w:t>
      </w:r>
    </w:p>
    <w:p w14:paraId="758DF46D" w14:textId="542DEF9D" w:rsidR="00DD5BE4" w:rsidRPr="001D179C" w:rsidRDefault="00DD5BE4" w:rsidP="00455F6D">
      <w:pPr>
        <w:numPr>
          <w:ilvl w:val="0"/>
          <w:numId w:val="17"/>
        </w:numPr>
        <w:spacing w:line="276" w:lineRule="auto"/>
        <w:rPr>
          <w:color w:val="000000" w:themeColor="text1"/>
        </w:rPr>
      </w:pPr>
      <w:r w:rsidRPr="001D179C">
        <w:rPr>
          <w:color w:val="000000" w:themeColor="text1"/>
        </w:rPr>
        <w:t>Wykonawca oświadcza, że posiada kwalifikacje, doświadczenie i wiedzę niezbędną do przeprowadzenia kontroli.</w:t>
      </w:r>
    </w:p>
    <w:p w14:paraId="61E6DF20" w14:textId="5E06A1F3" w:rsidR="00DD5BE4" w:rsidRPr="001D179C" w:rsidRDefault="00DD5BE4" w:rsidP="00455F6D">
      <w:pPr>
        <w:numPr>
          <w:ilvl w:val="0"/>
          <w:numId w:val="17"/>
        </w:numPr>
        <w:spacing w:line="276" w:lineRule="auto"/>
        <w:rPr>
          <w:color w:val="000000" w:themeColor="text1"/>
        </w:rPr>
      </w:pPr>
      <w:r w:rsidRPr="001D179C">
        <w:rPr>
          <w:color w:val="000000" w:themeColor="text1"/>
        </w:rPr>
        <w:t xml:space="preserve">Wykonawca oświadcza, że w okresie ostatnich 3 lat </w:t>
      </w:r>
      <w:r w:rsidR="00C3338C" w:rsidRPr="001D179C">
        <w:rPr>
          <w:color w:val="000000" w:themeColor="text1"/>
        </w:rPr>
        <w:t>należycie wykonał co najmniej 3 zamówienia polegające na przeprowadzeniu audytu, kontroli lub analiz o charakterze finansowym, ekonomicznym lub prawnym w</w:t>
      </w:r>
      <w:r w:rsidR="0021799D" w:rsidRPr="001D179C">
        <w:rPr>
          <w:color w:val="000000" w:themeColor="text1"/>
        </w:rPr>
        <w:t> </w:t>
      </w:r>
      <w:r w:rsidR="00C3338C" w:rsidRPr="001D179C">
        <w:rPr>
          <w:color w:val="000000" w:themeColor="text1"/>
        </w:rPr>
        <w:t>spółkach prawa handlowego</w:t>
      </w:r>
      <w:r w:rsidR="00C02FD4" w:rsidRPr="001D179C">
        <w:rPr>
          <w:color w:val="000000" w:themeColor="text1"/>
        </w:rPr>
        <w:t>.</w:t>
      </w:r>
    </w:p>
    <w:p w14:paraId="710AAD42" w14:textId="04C9D21F" w:rsidR="00DD5BE4" w:rsidRPr="001D179C" w:rsidRDefault="00DD5BE4" w:rsidP="00455F6D">
      <w:pPr>
        <w:spacing w:line="276" w:lineRule="auto"/>
        <w:ind w:left="720"/>
        <w:rPr>
          <w:color w:val="000000" w:themeColor="text1"/>
        </w:rPr>
      </w:pPr>
      <w:r w:rsidRPr="001D179C">
        <w:rPr>
          <w:color w:val="000000" w:themeColor="text1"/>
        </w:rPr>
        <w:t xml:space="preserve">Wykonawca zobowiązuje się do wykonania kontroli z należytą starannością, zgodnie z przepisami prawa, zasadami etyki zawodowej oraz art. 212 </w:t>
      </w:r>
      <w:r w:rsidR="00614341" w:rsidRPr="001D179C">
        <w:rPr>
          <w:color w:val="000000" w:themeColor="text1"/>
        </w:rPr>
        <w:t>ustawy z dnia 15 września 2000 r. – Kodeks spółek handlowych</w:t>
      </w:r>
      <w:r w:rsidRPr="001D179C">
        <w:rPr>
          <w:color w:val="000000" w:themeColor="text1"/>
        </w:rPr>
        <w:t>.</w:t>
      </w:r>
    </w:p>
    <w:p w14:paraId="41A5A6A0" w14:textId="03BE4A19" w:rsidR="00DD5BE4" w:rsidRPr="001D179C" w:rsidRDefault="00DD5BE4" w:rsidP="00455F6D">
      <w:pPr>
        <w:numPr>
          <w:ilvl w:val="0"/>
          <w:numId w:val="17"/>
        </w:numPr>
        <w:spacing w:line="276" w:lineRule="auto"/>
        <w:rPr>
          <w:color w:val="000000" w:themeColor="text1"/>
        </w:rPr>
      </w:pPr>
      <w:r w:rsidRPr="001D179C">
        <w:rPr>
          <w:color w:val="000000" w:themeColor="text1"/>
        </w:rPr>
        <w:t>Wykonawca zobowiązuje się współpracować z Zamawiającym i udzielać odpowiedzi na wszelkie zapytania dotyczące realizacji</w:t>
      </w:r>
      <w:r w:rsidR="00734824" w:rsidRPr="001D179C">
        <w:rPr>
          <w:color w:val="000000" w:themeColor="text1"/>
        </w:rPr>
        <w:t xml:space="preserve"> </w:t>
      </w:r>
      <w:r w:rsidRPr="001D179C">
        <w:rPr>
          <w:color w:val="000000" w:themeColor="text1"/>
        </w:rPr>
        <w:t>kontroli.</w:t>
      </w:r>
    </w:p>
    <w:p w14:paraId="5F6E5F5A" w14:textId="5B238369" w:rsidR="00973BB5" w:rsidRPr="001D179C" w:rsidRDefault="00973BB5" w:rsidP="00455F6D">
      <w:pPr>
        <w:numPr>
          <w:ilvl w:val="0"/>
          <w:numId w:val="17"/>
        </w:numPr>
        <w:spacing w:line="276" w:lineRule="auto"/>
        <w:rPr>
          <w:color w:val="000000" w:themeColor="text1"/>
        </w:rPr>
      </w:pPr>
      <w:r w:rsidRPr="001D179C">
        <w:rPr>
          <w:color w:val="000000" w:themeColor="text1"/>
        </w:rPr>
        <w:t>Wykonawca zobowiązuje się realizować czynności kontrolne osobiście lub przy udziale wskazanych w ofercie osób posiadających odpowiednie kwalifikacje, w miejscu wykonywania kontroli, tj. w siedzibie spółki.</w:t>
      </w:r>
    </w:p>
    <w:p w14:paraId="0AF62677" w14:textId="3F18ABFD" w:rsidR="00DD5BE4" w:rsidRPr="001D179C" w:rsidRDefault="00DD5BE4" w:rsidP="00455F6D">
      <w:pPr>
        <w:numPr>
          <w:ilvl w:val="0"/>
          <w:numId w:val="17"/>
        </w:numPr>
        <w:spacing w:line="276" w:lineRule="auto"/>
        <w:rPr>
          <w:color w:val="000000" w:themeColor="text1"/>
        </w:rPr>
      </w:pPr>
      <w:r w:rsidRPr="001D179C">
        <w:rPr>
          <w:color w:val="000000" w:themeColor="text1"/>
        </w:rPr>
        <w:t>Wykonawca zapewnia bezstronność, niezależność oraz poufność w trakcie realizacji</w:t>
      </w:r>
      <w:r w:rsidR="00734824" w:rsidRPr="001D179C">
        <w:rPr>
          <w:color w:val="000000" w:themeColor="text1"/>
        </w:rPr>
        <w:t xml:space="preserve"> </w:t>
      </w:r>
      <w:r w:rsidRPr="001D179C">
        <w:rPr>
          <w:color w:val="000000" w:themeColor="text1"/>
        </w:rPr>
        <w:t>kontroli i nie ujawnia danych ani dokumentów osobom trzecim.</w:t>
      </w:r>
    </w:p>
    <w:p w14:paraId="202E4AA5" w14:textId="30D647C6" w:rsidR="00DD5BE4" w:rsidRPr="001D179C" w:rsidRDefault="00DD5BE4" w:rsidP="00455F6D">
      <w:pPr>
        <w:numPr>
          <w:ilvl w:val="0"/>
          <w:numId w:val="17"/>
        </w:numPr>
        <w:spacing w:line="276" w:lineRule="auto"/>
        <w:rPr>
          <w:color w:val="000000" w:themeColor="text1"/>
        </w:rPr>
      </w:pPr>
      <w:r w:rsidRPr="001D179C">
        <w:rPr>
          <w:color w:val="000000" w:themeColor="text1"/>
        </w:rPr>
        <w:t>Wykonawca ponosi pełną odpowiedzialność za rzetelność, kompletność i prawidłowe wykonanie</w:t>
      </w:r>
      <w:r w:rsidR="00734824" w:rsidRPr="001D179C">
        <w:rPr>
          <w:color w:val="000000" w:themeColor="text1"/>
        </w:rPr>
        <w:t xml:space="preserve"> </w:t>
      </w:r>
      <w:r w:rsidRPr="001D179C">
        <w:rPr>
          <w:color w:val="000000" w:themeColor="text1"/>
        </w:rPr>
        <w:t>kontroli.</w:t>
      </w:r>
    </w:p>
    <w:p w14:paraId="4F849B93" w14:textId="0CB0C2AB" w:rsidR="00E749C3" w:rsidRPr="001D179C" w:rsidRDefault="00E749C3" w:rsidP="00455F6D">
      <w:pPr>
        <w:spacing w:line="276" w:lineRule="auto"/>
        <w:rPr>
          <w:color w:val="000000" w:themeColor="text1"/>
          <w:sz w:val="12"/>
          <w:szCs w:val="12"/>
        </w:rPr>
      </w:pPr>
    </w:p>
    <w:p w14:paraId="788ECA7A" w14:textId="77777777" w:rsidR="00EC2EA6" w:rsidRPr="001D179C" w:rsidRDefault="00E749C3" w:rsidP="00455F6D">
      <w:pPr>
        <w:spacing w:line="276" w:lineRule="auto"/>
        <w:jc w:val="center"/>
        <w:rPr>
          <w:b/>
          <w:bCs/>
          <w:color w:val="000000" w:themeColor="text1"/>
        </w:rPr>
      </w:pPr>
      <w:r w:rsidRPr="001D179C">
        <w:rPr>
          <w:b/>
          <w:bCs/>
          <w:color w:val="000000" w:themeColor="text1"/>
        </w:rPr>
        <w:t>§ 3. Obowiązki Zamawiającego</w:t>
      </w:r>
    </w:p>
    <w:p w14:paraId="06E066F3" w14:textId="1932A8BA" w:rsidR="00EC2EA6" w:rsidRPr="001D179C" w:rsidRDefault="00DD5BE4" w:rsidP="00455F6D">
      <w:pPr>
        <w:pStyle w:val="Akapitzlist"/>
        <w:numPr>
          <w:ilvl w:val="0"/>
          <w:numId w:val="27"/>
        </w:numPr>
        <w:spacing w:after="120" w:line="276" w:lineRule="auto"/>
        <w:rPr>
          <w:color w:val="000000" w:themeColor="text1"/>
        </w:rPr>
      </w:pPr>
      <w:r w:rsidRPr="001D179C">
        <w:rPr>
          <w:color w:val="000000" w:themeColor="text1"/>
        </w:rPr>
        <w:t xml:space="preserve">Zamawiający zobowiązuje się do współpracy z Wykonawcą, </w:t>
      </w:r>
      <w:r w:rsidR="00F45D37" w:rsidRPr="001D179C">
        <w:rPr>
          <w:color w:val="000000" w:themeColor="text1"/>
        </w:rPr>
        <w:t>w zakresie realizacji kontroli, w szczególności do wykonywania czynności przysługujących wspólnikowi spółki z ograniczoną odpowiedzialnością na podstawie art. 212 Kodeksu spółek handlowych</w:t>
      </w:r>
      <w:r w:rsidR="00455F6D" w:rsidRPr="001D179C">
        <w:rPr>
          <w:color w:val="000000" w:themeColor="text1"/>
        </w:rPr>
        <w:t>.</w:t>
      </w:r>
      <w:r w:rsidR="00F45D37" w:rsidRPr="001D179C">
        <w:rPr>
          <w:color w:val="000000" w:themeColor="text1"/>
          <w:highlight w:val="yellow"/>
        </w:rPr>
        <w:t xml:space="preserve"> </w:t>
      </w:r>
    </w:p>
    <w:p w14:paraId="5F2500B1" w14:textId="77777777" w:rsidR="00EC2EA6" w:rsidRPr="001D179C" w:rsidRDefault="00DD5BE4" w:rsidP="00455F6D">
      <w:pPr>
        <w:pStyle w:val="Akapitzlist"/>
        <w:numPr>
          <w:ilvl w:val="0"/>
          <w:numId w:val="27"/>
        </w:numPr>
        <w:spacing w:after="120" w:line="276" w:lineRule="auto"/>
        <w:rPr>
          <w:color w:val="000000" w:themeColor="text1"/>
        </w:rPr>
      </w:pPr>
      <w:r w:rsidRPr="001D179C">
        <w:rPr>
          <w:color w:val="000000" w:themeColor="text1"/>
        </w:rPr>
        <w:t>Zamawiający zobowiązuje się do terminowego uregulowania wynagrodzenia określonego w §5.</w:t>
      </w:r>
    </w:p>
    <w:p w14:paraId="37C6909B" w14:textId="61ABBA95" w:rsidR="00EC2EA6" w:rsidRPr="001D179C" w:rsidRDefault="00F45D37" w:rsidP="00455F6D">
      <w:pPr>
        <w:pStyle w:val="Akapitzlist"/>
        <w:numPr>
          <w:ilvl w:val="0"/>
          <w:numId w:val="27"/>
        </w:numPr>
        <w:spacing w:after="120" w:line="276" w:lineRule="auto"/>
        <w:rPr>
          <w:color w:val="000000" w:themeColor="text1"/>
        </w:rPr>
      </w:pPr>
      <w:r w:rsidRPr="001D179C">
        <w:rPr>
          <w:color w:val="000000" w:themeColor="text1"/>
        </w:rPr>
        <w:t xml:space="preserve">Burmistrz Śremu, działając jako organ wykonawczy wspólnika – Gminy Śrem, udzieli Wykonawcy imiennego upoważnienia do wykonywania czynności kontrolnych, o których mowa w art. 212 </w:t>
      </w:r>
      <w:r w:rsidR="00614341" w:rsidRPr="001D179C">
        <w:rPr>
          <w:color w:val="000000" w:themeColor="text1"/>
        </w:rPr>
        <w:t xml:space="preserve">ustawy z dnia 15 września 2000 r. - </w:t>
      </w:r>
      <w:r w:rsidRPr="001D179C">
        <w:rPr>
          <w:color w:val="000000" w:themeColor="text1"/>
        </w:rPr>
        <w:t>Kodeksu spółek handlowych, obejmującego w</w:t>
      </w:r>
      <w:r w:rsidR="00614341" w:rsidRPr="001D179C">
        <w:rPr>
          <w:color w:val="000000" w:themeColor="text1"/>
        </w:rPr>
        <w:t> </w:t>
      </w:r>
      <w:r w:rsidRPr="001D179C">
        <w:rPr>
          <w:color w:val="000000" w:themeColor="text1"/>
        </w:rPr>
        <w:t>szczególności prawo do:</w:t>
      </w:r>
      <w:r w:rsidRPr="001D179C">
        <w:rPr>
          <w:color w:val="000000" w:themeColor="text1"/>
        </w:rPr>
        <w:br/>
        <w:t xml:space="preserve">      a) przeglądania ksiąg i dokumentów spółki,</w:t>
      </w:r>
      <w:r w:rsidRPr="001D179C">
        <w:rPr>
          <w:color w:val="000000" w:themeColor="text1"/>
        </w:rPr>
        <w:br/>
        <w:t xml:space="preserve">      b) żądania wyjaśnień od Zarządu spółki,</w:t>
      </w:r>
      <w:r w:rsidRPr="001D179C">
        <w:rPr>
          <w:color w:val="000000" w:themeColor="text1"/>
        </w:rPr>
        <w:br/>
        <w:t xml:space="preserve">      c) sporządzania raportu z przeprowadzonej kontroli.</w:t>
      </w:r>
    </w:p>
    <w:p w14:paraId="3C5E140D" w14:textId="3AAA713A" w:rsidR="00961600" w:rsidRPr="001D179C" w:rsidRDefault="00F45D37" w:rsidP="00455F6D">
      <w:pPr>
        <w:pStyle w:val="Akapitzlist"/>
        <w:numPr>
          <w:ilvl w:val="0"/>
          <w:numId w:val="27"/>
        </w:numPr>
        <w:spacing w:after="120" w:line="276" w:lineRule="auto"/>
        <w:ind w:left="714" w:hanging="357"/>
        <w:rPr>
          <w:color w:val="000000" w:themeColor="text1"/>
        </w:rPr>
      </w:pPr>
      <w:r w:rsidRPr="001D179C">
        <w:rPr>
          <w:color w:val="000000" w:themeColor="text1"/>
        </w:rPr>
        <w:t>Zamawiający poinformuje Zarząd spółki o udzieleniu Wykonawcy upoważnienia, o którym mowa w ust. 3, oraz o obowiązku umożliwienia Wykonawcy wykonywania czynności kontrolnych zgodnie z art. 212 Kodeksu spółek handlowych.</w:t>
      </w:r>
    </w:p>
    <w:p w14:paraId="4614187B" w14:textId="2D0770FF" w:rsidR="00E749C3" w:rsidRPr="001D179C" w:rsidRDefault="00E749C3" w:rsidP="00455F6D">
      <w:pPr>
        <w:spacing w:line="276" w:lineRule="auto"/>
        <w:jc w:val="center"/>
        <w:rPr>
          <w:b/>
          <w:bCs/>
          <w:color w:val="000000" w:themeColor="text1"/>
        </w:rPr>
      </w:pPr>
      <w:r w:rsidRPr="001D179C">
        <w:rPr>
          <w:b/>
          <w:bCs/>
          <w:color w:val="000000" w:themeColor="text1"/>
        </w:rPr>
        <w:t>§ 4. Kontrola prac i dostęp do dokumentów</w:t>
      </w:r>
    </w:p>
    <w:p w14:paraId="3B60EEEE" w14:textId="6CBDF8B5" w:rsidR="00DD5BE4" w:rsidRPr="001D179C" w:rsidRDefault="00DD5BE4" w:rsidP="00455F6D">
      <w:pPr>
        <w:pStyle w:val="Akapitzlist"/>
        <w:numPr>
          <w:ilvl w:val="0"/>
          <w:numId w:val="18"/>
        </w:numPr>
        <w:spacing w:line="276" w:lineRule="auto"/>
        <w:rPr>
          <w:color w:val="000000" w:themeColor="text1"/>
        </w:rPr>
      </w:pPr>
      <w:r w:rsidRPr="001D179C">
        <w:rPr>
          <w:color w:val="000000" w:themeColor="text1"/>
        </w:rPr>
        <w:t>Zamawiający ma prawo kontroli prac nad wykonaniem kontroli.</w:t>
      </w:r>
    </w:p>
    <w:p w14:paraId="48E55A17" w14:textId="2824707A" w:rsidR="00F45D37" w:rsidRPr="001D179C" w:rsidRDefault="00DD5BE4" w:rsidP="00455F6D">
      <w:pPr>
        <w:pStyle w:val="Akapitzlist"/>
        <w:numPr>
          <w:ilvl w:val="0"/>
          <w:numId w:val="18"/>
        </w:numPr>
        <w:spacing w:line="276" w:lineRule="auto"/>
        <w:rPr>
          <w:color w:val="000000" w:themeColor="text1"/>
        </w:rPr>
      </w:pPr>
      <w:r w:rsidRPr="001D179C">
        <w:rPr>
          <w:color w:val="000000" w:themeColor="text1"/>
        </w:rPr>
        <w:t>Wykonawca zobowiązuje się niezwłocznie udostępniać Zamawiającemu dokumenty związane z kontrolą na każde jego żądanie.</w:t>
      </w:r>
    </w:p>
    <w:p w14:paraId="1C253B59" w14:textId="5ED94130" w:rsidR="00980160" w:rsidRPr="001D179C" w:rsidRDefault="00980160" w:rsidP="00455F6D">
      <w:pPr>
        <w:pStyle w:val="Akapitzlist"/>
        <w:numPr>
          <w:ilvl w:val="0"/>
          <w:numId w:val="18"/>
        </w:numPr>
        <w:spacing w:line="276" w:lineRule="auto"/>
        <w:rPr>
          <w:color w:val="000000" w:themeColor="text1"/>
        </w:rPr>
      </w:pPr>
      <w:r w:rsidRPr="001D179C">
        <w:rPr>
          <w:color w:val="000000" w:themeColor="text1"/>
        </w:rPr>
        <w:t>Udostępnianie dokumentów oraz wykonywanie czynności kontrolnych odbywa się w siedzibie spółki, z uwzględnieniem zasad bezpieczeństwa informacji oraz ochrony danych.</w:t>
      </w:r>
    </w:p>
    <w:p w14:paraId="131ADB54" w14:textId="77777777" w:rsidR="00F45D37" w:rsidRPr="001D179C" w:rsidRDefault="00F45D37" w:rsidP="00455F6D">
      <w:pPr>
        <w:spacing w:line="276" w:lineRule="auto"/>
        <w:rPr>
          <w:color w:val="000000" w:themeColor="text1"/>
          <w:sz w:val="12"/>
          <w:szCs w:val="12"/>
        </w:rPr>
      </w:pPr>
    </w:p>
    <w:p w14:paraId="3F952064" w14:textId="77777777" w:rsidR="00E749C3" w:rsidRPr="001D179C" w:rsidRDefault="00E749C3" w:rsidP="00455F6D">
      <w:pPr>
        <w:spacing w:line="276" w:lineRule="auto"/>
        <w:jc w:val="center"/>
        <w:rPr>
          <w:b/>
          <w:bCs/>
          <w:color w:val="000000" w:themeColor="text1"/>
        </w:rPr>
      </w:pPr>
      <w:r w:rsidRPr="001D179C">
        <w:rPr>
          <w:b/>
          <w:bCs/>
          <w:color w:val="000000" w:themeColor="text1"/>
        </w:rPr>
        <w:t>§ 5. Wynagrodzenie</w:t>
      </w:r>
    </w:p>
    <w:p w14:paraId="1485ECD9" w14:textId="6FA15076" w:rsidR="00F21DE8" w:rsidRPr="001D179C" w:rsidRDefault="00DD5BE4" w:rsidP="00455F6D">
      <w:pPr>
        <w:pStyle w:val="Akapitzlist"/>
        <w:numPr>
          <w:ilvl w:val="0"/>
          <w:numId w:val="32"/>
        </w:numPr>
        <w:spacing w:before="120" w:after="0" w:line="276" w:lineRule="auto"/>
        <w:rPr>
          <w:color w:val="000000" w:themeColor="text1"/>
        </w:rPr>
      </w:pPr>
      <w:r w:rsidRPr="001D179C">
        <w:rPr>
          <w:color w:val="000000" w:themeColor="text1"/>
        </w:rPr>
        <w:t>Za wykonanie</w:t>
      </w:r>
      <w:r w:rsidR="0089462A" w:rsidRPr="001D179C">
        <w:rPr>
          <w:color w:val="000000" w:themeColor="text1"/>
        </w:rPr>
        <w:t xml:space="preserve"> </w:t>
      </w:r>
      <w:r w:rsidRPr="001D179C">
        <w:rPr>
          <w:color w:val="000000" w:themeColor="text1"/>
        </w:rPr>
        <w:t>kontroli Wykonawca otrzyma wynagrodzenie w</w:t>
      </w:r>
      <w:r w:rsidR="0089462A" w:rsidRPr="001D179C">
        <w:rPr>
          <w:color w:val="000000" w:themeColor="text1"/>
        </w:rPr>
        <w:t> </w:t>
      </w:r>
      <w:r w:rsidRPr="001D179C">
        <w:rPr>
          <w:color w:val="000000" w:themeColor="text1"/>
        </w:rPr>
        <w:t xml:space="preserve">kwocie </w:t>
      </w:r>
      <w:r w:rsidR="00973BB5" w:rsidRPr="001D179C">
        <w:rPr>
          <w:color w:val="000000" w:themeColor="text1"/>
        </w:rPr>
        <w:t>………………………..</w:t>
      </w:r>
      <w:r w:rsidRPr="001D179C">
        <w:rPr>
          <w:color w:val="000000" w:themeColor="text1"/>
        </w:rPr>
        <w:t xml:space="preserve"> (słownie: </w:t>
      </w:r>
      <w:r w:rsidR="00973BB5" w:rsidRPr="001D179C">
        <w:rPr>
          <w:color w:val="000000" w:themeColor="text1"/>
        </w:rPr>
        <w:t>………………………………………………………….</w:t>
      </w:r>
      <w:r w:rsidR="00C53F8A" w:rsidRPr="001D179C">
        <w:rPr>
          <w:color w:val="000000" w:themeColor="text1"/>
        </w:rPr>
        <w:t xml:space="preserve">) </w:t>
      </w:r>
      <w:r w:rsidRPr="001D179C">
        <w:rPr>
          <w:color w:val="000000" w:themeColor="text1"/>
        </w:rPr>
        <w:t>brutto.</w:t>
      </w:r>
    </w:p>
    <w:p w14:paraId="600DD892" w14:textId="4D8EAC2E" w:rsidR="00F21DE8" w:rsidRPr="001D179C" w:rsidRDefault="00DD5BE4" w:rsidP="00455F6D">
      <w:pPr>
        <w:pStyle w:val="Akapitzlist"/>
        <w:numPr>
          <w:ilvl w:val="0"/>
          <w:numId w:val="32"/>
        </w:numPr>
        <w:spacing w:before="120" w:after="0" w:line="276" w:lineRule="auto"/>
        <w:rPr>
          <w:color w:val="000000" w:themeColor="text1"/>
        </w:rPr>
      </w:pPr>
      <w:r w:rsidRPr="001D179C">
        <w:rPr>
          <w:color w:val="000000" w:themeColor="text1"/>
        </w:rPr>
        <w:t>Wynagrodzenie płatne po odbiorze protokołu zdawczo-odbiorczego przez Zamawiającego na podstawie faktury wystawionej przez Wykonawcę, w terminie 21 dni od wpływu faktury do siedziby Zamawiającego.</w:t>
      </w:r>
      <w:r w:rsidR="00F21DE8" w:rsidRPr="001D179C">
        <w:rPr>
          <w:color w:val="000000" w:themeColor="text1"/>
        </w:rPr>
        <w:t xml:space="preserve"> </w:t>
      </w:r>
      <w:r w:rsidR="00F21DE8" w:rsidRPr="001D179C">
        <w:rPr>
          <w:color w:val="000000" w:themeColor="text1"/>
        </w:rPr>
        <w:lastRenderedPageBreak/>
        <w:t xml:space="preserve">Za doręczenie faktury strony będą uznawać otrzymanie faktury ustrukturyzowanej przez KSeF i poprawne nadanie nr KSeF pod warunkiem prawidłowo uzupełnienia pól dotyczących </w:t>
      </w:r>
      <w:r w:rsidR="00614341" w:rsidRPr="001D179C">
        <w:rPr>
          <w:color w:val="000000" w:themeColor="text1"/>
        </w:rPr>
        <w:t>elementu „Podmiot3”</w:t>
      </w:r>
      <w:r w:rsidR="00F21DE8" w:rsidRPr="001D179C">
        <w:rPr>
          <w:color w:val="000000" w:themeColor="text1"/>
        </w:rPr>
        <w:t>.</w:t>
      </w:r>
    </w:p>
    <w:p w14:paraId="2BB9F851" w14:textId="77777777" w:rsidR="00F21DE8" w:rsidRPr="001D179C" w:rsidRDefault="00F21DE8" w:rsidP="00455F6D">
      <w:pPr>
        <w:pStyle w:val="Akapitzlist"/>
        <w:numPr>
          <w:ilvl w:val="0"/>
          <w:numId w:val="32"/>
        </w:numPr>
        <w:spacing w:before="120" w:after="0" w:line="276" w:lineRule="auto"/>
        <w:rPr>
          <w:color w:val="000000" w:themeColor="text1"/>
        </w:rPr>
      </w:pPr>
      <w:r w:rsidRPr="001D179C">
        <w:rPr>
          <w:bCs/>
          <w:color w:val="000000" w:themeColor="text1"/>
        </w:rPr>
        <w:t>Wykonawca oświadcza, że jest / nie jest czynnym podatnikiem podatku od towarów i usług VAT (niepotrzebne skreślić).</w:t>
      </w:r>
    </w:p>
    <w:p w14:paraId="0D93E946" w14:textId="77777777" w:rsidR="00F21DE8" w:rsidRPr="001D179C" w:rsidRDefault="00F21DE8" w:rsidP="00455F6D">
      <w:pPr>
        <w:pStyle w:val="Akapitzlist"/>
        <w:numPr>
          <w:ilvl w:val="0"/>
          <w:numId w:val="32"/>
        </w:numPr>
        <w:spacing w:before="120" w:after="0" w:line="276" w:lineRule="auto"/>
        <w:rPr>
          <w:color w:val="000000" w:themeColor="text1"/>
        </w:rPr>
      </w:pPr>
      <w:r w:rsidRPr="001D179C">
        <w:rPr>
          <w:bCs/>
          <w:color w:val="000000" w:themeColor="text1"/>
        </w:rPr>
        <w:t xml:space="preserve">Wykonawca oświadcza, że rachunek bankowy, wskazany na fakturze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Krajowej Agencji Skarbowej i widnieje w wykazie podmiotów zarejestrowanych jako podatnicy VAT. Wykonawca zobowiązuje się powiadomić Zamawiającego o każdej zmianie rachunków bankowych wskazanych </w:t>
      </w:r>
      <w:r w:rsidRPr="001D179C">
        <w:rPr>
          <w:bCs/>
          <w:color w:val="000000" w:themeColor="text1"/>
        </w:rPr>
        <w:br/>
        <w:t>w białej liście kontrahentów wraz z potwierdzeniem, że zmieniony rachunek znajduje się w ministerialnym wykazie pod rygorem wstrzymania płatności.</w:t>
      </w:r>
    </w:p>
    <w:p w14:paraId="2B186122" w14:textId="77777777" w:rsidR="00F21DE8" w:rsidRPr="001D179C" w:rsidRDefault="00F21DE8" w:rsidP="00455F6D">
      <w:pPr>
        <w:pStyle w:val="Akapitzlist"/>
        <w:numPr>
          <w:ilvl w:val="0"/>
          <w:numId w:val="32"/>
        </w:numPr>
        <w:spacing w:before="120" w:after="0" w:line="276" w:lineRule="auto"/>
        <w:rPr>
          <w:color w:val="000000" w:themeColor="text1"/>
        </w:rPr>
      </w:pPr>
      <w:r w:rsidRPr="001D179C">
        <w:rPr>
          <w:bCs/>
          <w:color w:val="000000" w:themeColor="text1"/>
        </w:rPr>
        <w:t>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678A55A5" w14:textId="0085E114" w:rsidR="00F21DE8" w:rsidRPr="001D179C" w:rsidRDefault="00F21DE8" w:rsidP="00455F6D">
      <w:pPr>
        <w:pStyle w:val="Akapitzlist"/>
        <w:numPr>
          <w:ilvl w:val="0"/>
          <w:numId w:val="32"/>
        </w:numPr>
        <w:spacing w:before="120" w:after="0" w:line="276" w:lineRule="auto"/>
        <w:rPr>
          <w:color w:val="000000" w:themeColor="text1"/>
        </w:rPr>
      </w:pPr>
      <w:r w:rsidRPr="001D179C">
        <w:rPr>
          <w:bCs/>
          <w:color w:val="000000" w:themeColor="text1"/>
        </w:rPr>
        <w:t>Wystawienia faktury należy dokonać w poniższy sposób:</w:t>
      </w:r>
    </w:p>
    <w:p w14:paraId="41048411"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Nabywca:</w:t>
      </w:r>
      <w:r w:rsidRPr="001D179C">
        <w:rPr>
          <w:bCs/>
          <w:color w:val="000000" w:themeColor="text1"/>
        </w:rPr>
        <w:tab/>
      </w:r>
      <w:r w:rsidRPr="001D179C">
        <w:rPr>
          <w:bCs/>
          <w:color w:val="000000" w:themeColor="text1"/>
        </w:rPr>
        <w:tab/>
      </w:r>
      <w:r w:rsidRPr="001D179C">
        <w:rPr>
          <w:bCs/>
          <w:color w:val="000000" w:themeColor="text1"/>
        </w:rPr>
        <w:tab/>
      </w:r>
      <w:r w:rsidRPr="001D179C">
        <w:rPr>
          <w:bCs/>
          <w:color w:val="000000" w:themeColor="text1"/>
        </w:rPr>
        <w:tab/>
        <w:t>Odbiorca:</w:t>
      </w:r>
    </w:p>
    <w:p w14:paraId="654B53F2"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Gmina Śrem</w:t>
      </w:r>
      <w:r w:rsidRPr="001D179C">
        <w:rPr>
          <w:bCs/>
          <w:color w:val="000000" w:themeColor="text1"/>
        </w:rPr>
        <w:tab/>
      </w:r>
      <w:r w:rsidRPr="001D179C">
        <w:rPr>
          <w:bCs/>
          <w:color w:val="000000" w:themeColor="text1"/>
        </w:rPr>
        <w:tab/>
      </w:r>
      <w:r w:rsidRPr="001D179C">
        <w:rPr>
          <w:bCs/>
          <w:color w:val="000000" w:themeColor="text1"/>
        </w:rPr>
        <w:tab/>
      </w:r>
      <w:r w:rsidRPr="001D179C">
        <w:rPr>
          <w:bCs/>
          <w:color w:val="000000" w:themeColor="text1"/>
        </w:rPr>
        <w:tab/>
        <w:t>Urząd Miejski w Śremie</w:t>
      </w:r>
    </w:p>
    <w:p w14:paraId="15E0479A"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Pl. 20 Października 1</w:t>
      </w:r>
      <w:r w:rsidRPr="001D179C">
        <w:rPr>
          <w:bCs/>
          <w:color w:val="000000" w:themeColor="text1"/>
        </w:rPr>
        <w:tab/>
      </w:r>
      <w:r w:rsidRPr="001D179C">
        <w:rPr>
          <w:bCs/>
          <w:color w:val="000000" w:themeColor="text1"/>
        </w:rPr>
        <w:tab/>
        <w:t>Pl. 20 Października 1</w:t>
      </w:r>
    </w:p>
    <w:p w14:paraId="5827ACDF"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63-100 Śrem</w:t>
      </w:r>
      <w:r w:rsidRPr="001D179C">
        <w:rPr>
          <w:bCs/>
          <w:color w:val="000000" w:themeColor="text1"/>
        </w:rPr>
        <w:tab/>
      </w:r>
      <w:r w:rsidRPr="001D179C">
        <w:rPr>
          <w:bCs/>
          <w:color w:val="000000" w:themeColor="text1"/>
        </w:rPr>
        <w:tab/>
      </w:r>
      <w:r w:rsidRPr="001D179C">
        <w:rPr>
          <w:bCs/>
          <w:color w:val="000000" w:themeColor="text1"/>
        </w:rPr>
        <w:tab/>
        <w:t>63-100 Śrem</w:t>
      </w:r>
    </w:p>
    <w:p w14:paraId="073A659B"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NIP: 785-16-61-46</w:t>
      </w:r>
    </w:p>
    <w:p w14:paraId="6AFA844F" w14:textId="77777777" w:rsidR="00F21DE8"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Adres do doręczeń dokumentów w formie papierowej: Urząd Miejski </w:t>
      </w:r>
      <w:r w:rsidRPr="001D179C">
        <w:rPr>
          <w:bCs/>
          <w:color w:val="000000" w:themeColor="text1"/>
        </w:rPr>
        <w:br/>
        <w:t>w Śremie, Pl. 20 Października 1, 63-100 Śrem.</w:t>
      </w:r>
    </w:p>
    <w:p w14:paraId="1B897C1C" w14:textId="77777777" w:rsidR="00F21DE8"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W przypadku wystawienia faktury niezgodnie z umową lub obowiązującymi wymogami prawa, bieg terminu płatności rozpoczyna się po wyjaśnieniu nieprawidłowości, w szczególności uzupełnieniu brakujących dokumentów oraz otrzymaniu faktury korygującej VAT (o ile niezgodność dotyczyła treści faktury).</w:t>
      </w:r>
    </w:p>
    <w:p w14:paraId="4BD54620" w14:textId="2C037418" w:rsidR="00F21DE8"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lastRenderedPageBreak/>
        <w:t>Wykonawca oświadcza, że rachunek rozliczeniowy umieszczony na białej liście podatników VAT - wskazany na fakturze:</w:t>
      </w:r>
    </w:p>
    <w:p w14:paraId="281D067B" w14:textId="77777777" w:rsidR="00DF07C3" w:rsidRPr="001D179C" w:rsidRDefault="00F21DE8" w:rsidP="00455F6D">
      <w:pPr>
        <w:pStyle w:val="Akapitzlist"/>
        <w:numPr>
          <w:ilvl w:val="0"/>
          <w:numId w:val="30"/>
        </w:numPr>
        <w:spacing w:before="120" w:after="0" w:line="276" w:lineRule="auto"/>
        <w:rPr>
          <w:bCs/>
          <w:color w:val="000000" w:themeColor="text1"/>
        </w:rPr>
      </w:pPr>
      <w:r w:rsidRPr="001D179C">
        <w:rPr>
          <w:bCs/>
          <w:color w:val="000000" w:themeColor="text1"/>
        </w:rPr>
        <w:t>jest prowadzony w walucie polskiej;</w:t>
      </w:r>
    </w:p>
    <w:p w14:paraId="7C375F40" w14:textId="77777777" w:rsidR="00DF07C3" w:rsidRPr="001D179C" w:rsidRDefault="00F21DE8" w:rsidP="00455F6D">
      <w:pPr>
        <w:pStyle w:val="Akapitzlist"/>
        <w:numPr>
          <w:ilvl w:val="0"/>
          <w:numId w:val="30"/>
        </w:numPr>
        <w:spacing w:before="120" w:after="0" w:line="276" w:lineRule="auto"/>
        <w:rPr>
          <w:bCs/>
          <w:color w:val="000000" w:themeColor="text1"/>
        </w:rPr>
      </w:pPr>
      <w:r w:rsidRPr="001D179C">
        <w:rPr>
          <w:bCs/>
          <w:color w:val="000000" w:themeColor="text1"/>
        </w:rPr>
        <w:t>jest rachunkiem rozliczeniowym, o którym mowa w art. 49 ust. 1 pkt 1 ustawy z dnia 21 sierpnia 1997 r. Prawo bankowe (tj. Dz. U. z 2024 r., poz. 1646 ze zm.) lub jest imiennym rachunkiem w spółdzielczej kasie oszczędnościowo-kredytowej otwartym w związku z prowadzoną działalnością gospodarczą. Jeżeli wskazany przez Wykonawcę numer rachunku nie będzie rachunkiem rozliczeniowym, Zamawiający wstrzyma płatność do czasu wskazania przez Wykonawcę prawidłowego numeru rachunku bankowego, o czym Zamawiający poinformuje Wykonawcę.</w:t>
      </w:r>
    </w:p>
    <w:p w14:paraId="0A7BAEE6" w14:textId="6A2BEDD0"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Zamawiający nie będzie ponosił odpowiedzialności wobec Wykonawcy  w</w:t>
      </w:r>
      <w:r w:rsidR="001C57CA" w:rsidRPr="001D179C">
        <w:rPr>
          <w:bCs/>
          <w:color w:val="000000" w:themeColor="text1"/>
        </w:rPr>
        <w:t> </w:t>
      </w:r>
      <w:r w:rsidRPr="001D179C">
        <w:rPr>
          <w:bCs/>
          <w:color w:val="000000" w:themeColor="text1"/>
        </w:rPr>
        <w:t>przypadku zapłaty należności umownych po terminie, spowodowanej nieposiadaniem lub niewskazaniem rachunku rozliczeniowego.</w:t>
      </w:r>
    </w:p>
    <w:p w14:paraId="09DDF4D8" w14:textId="77777777"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W przypadku gdy Wykonawca nie przedłoży faktury korygującej </w:t>
      </w:r>
      <w:r w:rsidRPr="001D179C">
        <w:rPr>
          <w:bCs/>
          <w:color w:val="000000" w:themeColor="text1"/>
        </w:rPr>
        <w:br/>
        <w:t>w zakresie prawidłowego numeru rachunku bankowego to Zamawiający dokonuje płatności zwykłym przelewem na wskazany przez Wykonawcę na fakturze rachunek bankowy i zawiadamia o tym naczelnika urzędu skarbowego właściwego dla Wykonawcy, w ustawowym terminie.</w:t>
      </w:r>
    </w:p>
    <w:p w14:paraId="67622F3B" w14:textId="77777777"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Jeżeli w trakcie realizacji zawartej umowy Wykonawca zostanie wykreślony z bazy podatników VAT, Zamawiający zastrzega sobie prawo odstąpienia od umowy w terminie 30 dni od dnia powzięcia wiadomości </w:t>
      </w:r>
      <w:r w:rsidRPr="001D179C">
        <w:rPr>
          <w:bCs/>
          <w:color w:val="000000" w:themeColor="text1"/>
        </w:rPr>
        <w:br/>
        <w:t>o powyższej okoliczności lub zlecenia realizacji niewykonanych prac innemu Wykonawcy z jednoczesnym obciążeniem Wykonawcy kosztami ich wykonania.</w:t>
      </w:r>
    </w:p>
    <w:p w14:paraId="255CD565" w14:textId="77777777"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W przypadku rozliczenia usług za niepełne miesiące rozliczeniowe, kwoty cen składowych zostaną zmniejszone proporcjonalnie do czasu realizacji.</w:t>
      </w:r>
    </w:p>
    <w:p w14:paraId="7E488F20" w14:textId="77777777"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Od dnia, kiedy na podstawie przepisów, obowiązującą formą wystawiania faktur VAT jest forma faktur ustrukturyzowanych wystawionych </w:t>
      </w:r>
      <w:r w:rsidRPr="001D179C">
        <w:rPr>
          <w:bCs/>
          <w:color w:val="000000" w:themeColor="text1"/>
        </w:rPr>
        <w:br/>
        <w:t xml:space="preserve">w Krajowym Systemie e-Faktur (KSeF), Wykonawca zobowiązany jest do wystawiania faktur VAT w formie ustrukturyzowanej, zgodnie </w:t>
      </w:r>
      <w:r w:rsidRPr="001D179C">
        <w:rPr>
          <w:bCs/>
          <w:color w:val="000000" w:themeColor="text1"/>
        </w:rPr>
        <w:br/>
        <w:t>z przepisami ustawy o podatku od towarów i usług (ustawa o VAT) oraz aktów wykonawczych regulujących zasady stosowania KSeF.</w:t>
      </w:r>
    </w:p>
    <w:p w14:paraId="420B920F" w14:textId="3277C492"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lastRenderedPageBreak/>
        <w:t xml:space="preserve">Wykonawca wystawiając fakturę wskaże w opisie dostawy lub usługi, lub w polu „uwagi” numer umowy, której dotyczy zamówienie. Wszelkie załączniki do faktur (np. protokoły, zestawienia) należy dostarczyć do Zamawiającego w formie pisemnej lub elektronicznej na adres e-mail </w:t>
      </w:r>
      <w:hyperlink r:id="rId8" w:history="1">
        <w:r w:rsidR="00DF07C3" w:rsidRPr="001D179C">
          <w:rPr>
            <w:rStyle w:val="Hipercze"/>
            <w:bCs/>
            <w:color w:val="000000" w:themeColor="text1"/>
          </w:rPr>
          <w:t>urzad@srem.pl</w:t>
        </w:r>
      </w:hyperlink>
      <w:r w:rsidRPr="001D179C">
        <w:rPr>
          <w:bCs/>
          <w:color w:val="000000" w:themeColor="text1"/>
        </w:rPr>
        <w:t>.</w:t>
      </w:r>
    </w:p>
    <w:p w14:paraId="2156A216" w14:textId="77777777"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Faktura VAT wystawiona przez Wykonawcę w okresie awarii KSeF </w:t>
      </w:r>
      <w:r w:rsidRPr="001D179C">
        <w:rPr>
          <w:bCs/>
          <w:color w:val="000000" w:themeColor="text1"/>
        </w:rPr>
        <w:br/>
        <w:t xml:space="preserve">w rozumieniu art. 106ne ust. 1 ustawy o VAT zostanie przesłana Zamawiającemu w formie wizualizacji faktury ustrukturyzowanej </w:t>
      </w:r>
      <w:r w:rsidRPr="001D179C">
        <w:rPr>
          <w:bCs/>
          <w:color w:val="000000" w:themeColor="text1"/>
        </w:rPr>
        <w:br/>
        <w:t xml:space="preserve">w formacie PDF na następujący adres e-mail Zamawiającego </w:t>
      </w:r>
      <w:hyperlink r:id="rId9" w:history="1">
        <w:r w:rsidRPr="001D179C">
          <w:rPr>
            <w:rStyle w:val="Hipercze"/>
            <w:bCs/>
            <w:color w:val="000000" w:themeColor="text1"/>
          </w:rPr>
          <w:t>urzad@srem.pl</w:t>
        </w:r>
      </w:hyperlink>
      <w:r w:rsidRPr="001D179C">
        <w:rPr>
          <w:bCs/>
          <w:color w:val="000000" w:themeColor="text1"/>
        </w:rPr>
        <w:t>.</w:t>
      </w:r>
    </w:p>
    <w:p w14:paraId="5B70B3A9" w14:textId="01131F8A"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W przypadku wystąpienia awarii KSeF w rozumieniu art. 106ne ust. </w:t>
      </w:r>
      <w:r w:rsidRPr="001D179C">
        <w:rPr>
          <w:bCs/>
          <w:color w:val="000000" w:themeColor="text1"/>
        </w:rPr>
        <w:br/>
        <w:t xml:space="preserve">3 ustawy o VAT Wykonawca wystawi fakturę VAT w postaci elektronicznej w formacie PDF, a następnie udostępni ją Zamawiającemu na adres </w:t>
      </w:r>
      <w:r w:rsidRPr="001D179C">
        <w:rPr>
          <w:bCs/>
          <w:color w:val="000000" w:themeColor="text1"/>
        </w:rPr>
        <w:br/>
        <w:t xml:space="preserve">e-mail wskazany w </w:t>
      </w:r>
      <w:r w:rsidRPr="001D179C">
        <w:rPr>
          <w:bCs/>
          <w:color w:val="000000" w:themeColor="text1"/>
          <w:u w:val="single"/>
        </w:rPr>
        <w:t>ust. 1</w:t>
      </w:r>
      <w:r w:rsidR="008D461A" w:rsidRPr="001D179C">
        <w:rPr>
          <w:bCs/>
          <w:color w:val="000000" w:themeColor="text1"/>
          <w:u w:val="single"/>
        </w:rPr>
        <w:t>5</w:t>
      </w:r>
      <w:r w:rsidRPr="001D179C">
        <w:rPr>
          <w:bCs/>
          <w:color w:val="000000" w:themeColor="text1"/>
          <w:u w:val="single"/>
        </w:rPr>
        <w:t xml:space="preserve"> powyżej.</w:t>
      </w:r>
    </w:p>
    <w:p w14:paraId="38402FC5" w14:textId="0988AD65" w:rsidR="00F21DE8"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Faktura ustrukturyzowana w postaci elektronicznej wystawiona przy użyciu KSeF musi zawierać następujące dane zamawiającego w strukturze logicznej XSD (schema FA-3):</w:t>
      </w:r>
    </w:p>
    <w:p w14:paraId="117562F9"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 xml:space="preserve">element „Podmiot2”: </w:t>
      </w:r>
    </w:p>
    <w:p w14:paraId="5F62AC18"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 xml:space="preserve">- pole „Nazwa”: Gmina Śrem </w:t>
      </w:r>
    </w:p>
    <w:p w14:paraId="6770F30D"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-pole „Adres” PL. 20 Października 1 63-100 Śrem</w:t>
      </w:r>
    </w:p>
    <w:p w14:paraId="73292DDC"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 xml:space="preserve">- pole „NIP”: 7851661461 </w:t>
      </w:r>
    </w:p>
    <w:p w14:paraId="0DD13F98"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 pole „JST”: 1</w:t>
      </w:r>
    </w:p>
    <w:p w14:paraId="2F8168A3"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Element „Podmiot3”</w:t>
      </w:r>
    </w:p>
    <w:p w14:paraId="1297F475"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 xml:space="preserve">- pole „Nazwa”: Urząd Miejski w Śremie </w:t>
      </w:r>
    </w:p>
    <w:p w14:paraId="6A89EBAB"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-pole „Adres” PL. 20 Października 1 63-100 Śrem</w:t>
      </w:r>
    </w:p>
    <w:p w14:paraId="4822DDAE" w14:textId="77777777" w:rsidR="00F21DE8" w:rsidRPr="001D179C" w:rsidRDefault="00F21DE8" w:rsidP="00455F6D">
      <w:pPr>
        <w:pStyle w:val="Akapitzlist"/>
        <w:spacing w:before="120" w:after="0" w:line="276" w:lineRule="auto"/>
        <w:rPr>
          <w:bCs/>
          <w:color w:val="000000" w:themeColor="text1"/>
        </w:rPr>
      </w:pPr>
      <w:r w:rsidRPr="001D179C">
        <w:rPr>
          <w:bCs/>
          <w:color w:val="000000" w:themeColor="text1"/>
        </w:rPr>
        <w:t>- pole „NIP”: 7851006093</w:t>
      </w:r>
    </w:p>
    <w:p w14:paraId="3F06260B" w14:textId="77777777" w:rsidR="00DF07C3" w:rsidRPr="001D179C" w:rsidRDefault="00F21DE8" w:rsidP="00455F6D">
      <w:pPr>
        <w:pStyle w:val="Akapitzlist"/>
        <w:spacing w:before="120" w:after="0" w:line="276" w:lineRule="auto"/>
        <w:rPr>
          <w:bCs/>
          <w:color w:val="000000" w:themeColor="text1"/>
        </w:rPr>
      </w:pPr>
      <w:r w:rsidRPr="001D179C">
        <w:rPr>
          <w:bCs/>
          <w:color w:val="000000" w:themeColor="text1"/>
        </w:rPr>
        <w:t>- pole „Rola”: 8</w:t>
      </w:r>
    </w:p>
    <w:p w14:paraId="043C9323" w14:textId="7F677526" w:rsidR="00F21DE8"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Zamawiający oświadcza, że będzie realizować płatności za faktury </w:t>
      </w:r>
    </w:p>
    <w:p w14:paraId="7CFFD64E" w14:textId="77777777" w:rsidR="00DF07C3" w:rsidRPr="001D179C" w:rsidRDefault="00F21DE8" w:rsidP="00455F6D">
      <w:pPr>
        <w:pStyle w:val="Akapitzlist"/>
        <w:spacing w:before="120" w:after="0" w:line="276" w:lineRule="auto"/>
        <w:rPr>
          <w:bCs/>
          <w:color w:val="000000" w:themeColor="text1"/>
        </w:rPr>
      </w:pPr>
      <w:r w:rsidRPr="001D179C">
        <w:rPr>
          <w:bCs/>
          <w:color w:val="000000" w:themeColor="text1"/>
        </w:rPr>
        <w:t>z zastosowaniem mechanizmu podzielonej płatności, tzw. split payment.</w:t>
      </w:r>
    </w:p>
    <w:p w14:paraId="77A968CA" w14:textId="36838008"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w:t>
      </w:r>
      <w:r w:rsidRPr="001D179C">
        <w:rPr>
          <w:bCs/>
          <w:color w:val="000000" w:themeColor="text1"/>
        </w:rPr>
        <w:lastRenderedPageBreak/>
        <w:t>odszkodowania), a także za świadczenia zwolnione z VAT, opodatkowane stawką 0%.</w:t>
      </w:r>
    </w:p>
    <w:p w14:paraId="5A859038" w14:textId="77777777" w:rsidR="00DF07C3" w:rsidRPr="001D179C" w:rsidRDefault="00F21DE8" w:rsidP="00455F6D">
      <w:pPr>
        <w:pStyle w:val="Akapitzlist"/>
        <w:numPr>
          <w:ilvl w:val="0"/>
          <w:numId w:val="32"/>
        </w:numPr>
        <w:spacing w:before="120" w:after="0" w:line="276" w:lineRule="auto"/>
        <w:rPr>
          <w:bCs/>
          <w:color w:val="000000" w:themeColor="text1"/>
        </w:rPr>
      </w:pPr>
      <w:r w:rsidRPr="001D179C">
        <w:rPr>
          <w:bCs/>
          <w:color w:val="000000" w:themeColor="text1"/>
        </w:rPr>
        <w:t>Wykonawca oświadcza, że wyraża zgodę na dokonywanie przez Zamawiającego płatności w systemie podzielonej płatności.</w:t>
      </w:r>
    </w:p>
    <w:p w14:paraId="2C00596F" w14:textId="728A0F85" w:rsidR="00DD5BE4" w:rsidRPr="001D179C" w:rsidRDefault="00DD5BE4" w:rsidP="00455F6D">
      <w:pPr>
        <w:pStyle w:val="Akapitzlist"/>
        <w:numPr>
          <w:ilvl w:val="0"/>
          <w:numId w:val="32"/>
        </w:numPr>
        <w:spacing w:before="120" w:after="0" w:line="276" w:lineRule="auto"/>
        <w:rPr>
          <w:bCs/>
          <w:color w:val="000000" w:themeColor="text1"/>
        </w:rPr>
      </w:pPr>
      <w:r w:rsidRPr="001D179C">
        <w:rPr>
          <w:color w:val="000000" w:themeColor="text1"/>
        </w:rPr>
        <w:t xml:space="preserve">Wynagrodzenie obejmuje pełen zakres realizacji kontroli, w tym sporządzenie raportu końcowego i jego korekt zgodnie z </w:t>
      </w:r>
      <w:r w:rsidR="00614341" w:rsidRPr="001D179C">
        <w:rPr>
          <w:color w:val="000000" w:themeColor="text1"/>
        </w:rPr>
        <w:t>§1 ust. 6</w:t>
      </w:r>
      <w:r w:rsidRPr="001D179C">
        <w:rPr>
          <w:color w:val="000000" w:themeColor="text1"/>
        </w:rPr>
        <w:t>.</w:t>
      </w:r>
    </w:p>
    <w:p w14:paraId="00A97560" w14:textId="77777777" w:rsidR="00C111CB" w:rsidRPr="001D179C" w:rsidRDefault="00C111CB" w:rsidP="00455F6D">
      <w:pPr>
        <w:spacing w:line="276" w:lineRule="auto"/>
        <w:rPr>
          <w:b/>
          <w:bCs/>
          <w:color w:val="000000" w:themeColor="text1"/>
          <w:sz w:val="12"/>
          <w:szCs w:val="12"/>
        </w:rPr>
      </w:pPr>
    </w:p>
    <w:p w14:paraId="2CCBB524" w14:textId="77777777" w:rsidR="001557B1" w:rsidRPr="001D179C" w:rsidRDefault="001557B1" w:rsidP="00455F6D">
      <w:pPr>
        <w:spacing w:line="276" w:lineRule="auto"/>
        <w:rPr>
          <w:b/>
          <w:bCs/>
          <w:color w:val="000000" w:themeColor="text1"/>
          <w:sz w:val="12"/>
          <w:szCs w:val="12"/>
        </w:rPr>
      </w:pPr>
    </w:p>
    <w:p w14:paraId="3C9A6577" w14:textId="77777777" w:rsidR="001557B1" w:rsidRPr="001D179C" w:rsidRDefault="001557B1" w:rsidP="00455F6D">
      <w:pPr>
        <w:spacing w:line="276" w:lineRule="auto"/>
        <w:rPr>
          <w:b/>
          <w:bCs/>
          <w:color w:val="000000" w:themeColor="text1"/>
          <w:sz w:val="12"/>
          <w:szCs w:val="12"/>
        </w:rPr>
      </w:pPr>
    </w:p>
    <w:p w14:paraId="0BCFD900" w14:textId="20C8A7FD" w:rsidR="00E749C3" w:rsidRPr="001D179C" w:rsidRDefault="00E749C3" w:rsidP="00455F6D">
      <w:pPr>
        <w:spacing w:line="276" w:lineRule="auto"/>
        <w:jc w:val="center"/>
        <w:rPr>
          <w:b/>
          <w:bCs/>
          <w:color w:val="000000" w:themeColor="text1"/>
        </w:rPr>
      </w:pPr>
      <w:r w:rsidRPr="001D179C">
        <w:rPr>
          <w:b/>
          <w:bCs/>
          <w:color w:val="000000" w:themeColor="text1"/>
        </w:rPr>
        <w:t>§ 6. Odpowiedzialność i kary umowne</w:t>
      </w:r>
    </w:p>
    <w:p w14:paraId="7141C90F" w14:textId="4D02B6C4" w:rsidR="00DD5BE4" w:rsidRPr="001D179C" w:rsidRDefault="00DD5BE4" w:rsidP="00455F6D">
      <w:pPr>
        <w:pStyle w:val="Akapitzlist"/>
        <w:numPr>
          <w:ilvl w:val="0"/>
          <w:numId w:val="20"/>
        </w:numPr>
        <w:spacing w:line="276" w:lineRule="auto"/>
        <w:rPr>
          <w:color w:val="000000" w:themeColor="text1"/>
        </w:rPr>
      </w:pPr>
      <w:r w:rsidRPr="001D179C">
        <w:rPr>
          <w:color w:val="000000" w:themeColor="text1"/>
        </w:rPr>
        <w:t>Zamawiający może odstąpić od umowy w przypadku:</w:t>
      </w:r>
    </w:p>
    <w:p w14:paraId="7704AA23" w14:textId="77777777" w:rsidR="00455F6D" w:rsidRPr="001D179C" w:rsidRDefault="00DD5BE4" w:rsidP="00455F6D">
      <w:pPr>
        <w:pStyle w:val="Akapitzlist"/>
        <w:numPr>
          <w:ilvl w:val="0"/>
          <w:numId w:val="39"/>
        </w:numPr>
        <w:spacing w:after="0" w:line="276" w:lineRule="auto"/>
        <w:rPr>
          <w:color w:val="000000" w:themeColor="text1"/>
        </w:rPr>
      </w:pPr>
      <w:r w:rsidRPr="001D179C">
        <w:rPr>
          <w:color w:val="000000" w:themeColor="text1"/>
        </w:rPr>
        <w:t>niewykonania lub nienależytego wykonania kontroli,</w:t>
      </w:r>
    </w:p>
    <w:p w14:paraId="1A3AF882" w14:textId="77777777" w:rsidR="00455F6D" w:rsidRPr="001D179C" w:rsidRDefault="00DD5BE4" w:rsidP="00455F6D">
      <w:pPr>
        <w:pStyle w:val="Akapitzlist"/>
        <w:numPr>
          <w:ilvl w:val="0"/>
          <w:numId w:val="39"/>
        </w:numPr>
        <w:spacing w:after="0" w:line="276" w:lineRule="auto"/>
        <w:rPr>
          <w:color w:val="000000" w:themeColor="text1"/>
        </w:rPr>
      </w:pPr>
      <w:r w:rsidRPr="001D179C">
        <w:rPr>
          <w:color w:val="000000" w:themeColor="text1"/>
        </w:rPr>
        <w:t>zaprzestania wykonania umowy,</w:t>
      </w:r>
    </w:p>
    <w:p w14:paraId="7B74520F" w14:textId="77777777" w:rsidR="00455F6D" w:rsidRPr="001D179C" w:rsidRDefault="00DD5BE4" w:rsidP="00455F6D">
      <w:pPr>
        <w:pStyle w:val="Akapitzlist"/>
        <w:numPr>
          <w:ilvl w:val="0"/>
          <w:numId w:val="39"/>
        </w:numPr>
        <w:spacing w:after="0" w:line="276" w:lineRule="auto"/>
        <w:rPr>
          <w:color w:val="000000" w:themeColor="text1"/>
        </w:rPr>
      </w:pPr>
      <w:r w:rsidRPr="001D179C">
        <w:rPr>
          <w:color w:val="000000" w:themeColor="text1"/>
        </w:rPr>
        <w:t>uchybień po stronie Wykonawcy uniemożliwiających realizację kontroli,</w:t>
      </w:r>
    </w:p>
    <w:p w14:paraId="41A2C3F6" w14:textId="77777777" w:rsidR="00455F6D" w:rsidRPr="001D179C" w:rsidRDefault="00DD5BE4" w:rsidP="00455F6D">
      <w:pPr>
        <w:pStyle w:val="Akapitzlist"/>
        <w:numPr>
          <w:ilvl w:val="0"/>
          <w:numId w:val="39"/>
        </w:numPr>
        <w:spacing w:after="0" w:line="276" w:lineRule="auto"/>
        <w:rPr>
          <w:color w:val="000000" w:themeColor="text1"/>
        </w:rPr>
      </w:pPr>
      <w:r w:rsidRPr="001D179C">
        <w:rPr>
          <w:color w:val="000000" w:themeColor="text1"/>
        </w:rPr>
        <w:t>naruszenia poufności informacji,</w:t>
      </w:r>
    </w:p>
    <w:p w14:paraId="23A92AA5" w14:textId="2312B5B0" w:rsidR="00DD5BE4" w:rsidRPr="001D179C" w:rsidRDefault="00DD5BE4" w:rsidP="00455F6D">
      <w:pPr>
        <w:pStyle w:val="Akapitzlist"/>
        <w:numPr>
          <w:ilvl w:val="0"/>
          <w:numId w:val="39"/>
        </w:numPr>
        <w:spacing w:after="0" w:line="276" w:lineRule="auto"/>
        <w:rPr>
          <w:color w:val="000000" w:themeColor="text1"/>
        </w:rPr>
      </w:pPr>
      <w:r w:rsidRPr="001D179C">
        <w:rPr>
          <w:color w:val="000000" w:themeColor="text1"/>
        </w:rPr>
        <w:t>przekroczenia terminu realizacji umowy o więcej niż 10 dni roboczych, pomimo uprzedniego pisemnego wezwania do wykonania umowy w dodatkowym terminie 5 dni roboczych</w:t>
      </w:r>
      <w:r w:rsidR="00980160" w:rsidRPr="001D179C">
        <w:rPr>
          <w:color w:val="000000" w:themeColor="text1"/>
        </w:rPr>
        <w:t>,</w:t>
      </w:r>
    </w:p>
    <w:p w14:paraId="2D966876" w14:textId="5494993C" w:rsidR="00980160" w:rsidRPr="001D179C" w:rsidRDefault="00980160" w:rsidP="00455F6D">
      <w:pPr>
        <w:pStyle w:val="Akapitzlist"/>
        <w:numPr>
          <w:ilvl w:val="0"/>
          <w:numId w:val="39"/>
        </w:numPr>
        <w:spacing w:after="0" w:line="276" w:lineRule="auto"/>
        <w:rPr>
          <w:color w:val="000000" w:themeColor="text1"/>
        </w:rPr>
      </w:pPr>
      <w:r w:rsidRPr="001D179C">
        <w:rPr>
          <w:color w:val="000000" w:themeColor="text1"/>
        </w:rPr>
        <w:t>realizowania kontroli w sposób sprzeczny z § 1 ust. 2, w szczególności poza siedzibą spółki lub z wykorzystaniem trybu zdalnego w zakresie niedopuszczonym przez Zamawiającego.</w:t>
      </w:r>
    </w:p>
    <w:p w14:paraId="5618DB70" w14:textId="24978DE8" w:rsidR="00973BB5" w:rsidRPr="001D179C" w:rsidRDefault="00DD5BE4" w:rsidP="00980160">
      <w:pPr>
        <w:pStyle w:val="Akapitzlist"/>
        <w:numPr>
          <w:ilvl w:val="0"/>
          <w:numId w:val="20"/>
        </w:numPr>
        <w:spacing w:line="276" w:lineRule="auto"/>
        <w:rPr>
          <w:color w:val="000000" w:themeColor="text1"/>
        </w:rPr>
      </w:pPr>
      <w:r w:rsidRPr="001D179C">
        <w:rPr>
          <w:color w:val="000000" w:themeColor="text1"/>
        </w:rPr>
        <w:t>W przypadku odstąpienia z winy Wykonawcy, Zamawiający może żądać kary umownej w wysokości 10% wynagrodzenia brutto.</w:t>
      </w:r>
    </w:p>
    <w:p w14:paraId="078A90D4" w14:textId="265C2821" w:rsidR="00E749C3" w:rsidRPr="001D179C" w:rsidRDefault="00E749C3" w:rsidP="00455F6D">
      <w:pPr>
        <w:spacing w:line="276" w:lineRule="auto"/>
        <w:jc w:val="center"/>
        <w:rPr>
          <w:b/>
          <w:bCs/>
          <w:color w:val="000000" w:themeColor="text1"/>
        </w:rPr>
      </w:pPr>
      <w:r w:rsidRPr="001D179C">
        <w:rPr>
          <w:b/>
          <w:bCs/>
          <w:color w:val="000000" w:themeColor="text1"/>
        </w:rPr>
        <w:t>§ 7. Rękojmia</w:t>
      </w:r>
    </w:p>
    <w:p w14:paraId="3AAFA082" w14:textId="53150814" w:rsidR="00DD5BE4" w:rsidRPr="001D179C" w:rsidRDefault="00DD5BE4" w:rsidP="00455F6D">
      <w:pPr>
        <w:pStyle w:val="Akapitzlist"/>
        <w:numPr>
          <w:ilvl w:val="0"/>
          <w:numId w:val="21"/>
        </w:numPr>
        <w:spacing w:line="276" w:lineRule="auto"/>
        <w:rPr>
          <w:color w:val="000000" w:themeColor="text1"/>
        </w:rPr>
      </w:pPr>
      <w:r w:rsidRPr="001D179C">
        <w:rPr>
          <w:color w:val="000000" w:themeColor="text1"/>
        </w:rPr>
        <w:t>Wykonawca udziela rękojmi na raport z kontroli przez okres 24 miesięcy od daty jego protokolarnego przekazania Zamawiającemu.</w:t>
      </w:r>
    </w:p>
    <w:p w14:paraId="3E9A3C66" w14:textId="3F2A57B8" w:rsidR="004648C0" w:rsidRPr="001D179C" w:rsidRDefault="00DD5BE4" w:rsidP="001557B1">
      <w:pPr>
        <w:pStyle w:val="Akapitzlist"/>
        <w:numPr>
          <w:ilvl w:val="0"/>
          <w:numId w:val="21"/>
        </w:numPr>
        <w:spacing w:line="276" w:lineRule="auto"/>
        <w:rPr>
          <w:color w:val="000000" w:themeColor="text1"/>
        </w:rPr>
      </w:pPr>
      <w:r w:rsidRPr="001D179C">
        <w:rPr>
          <w:color w:val="000000" w:themeColor="text1"/>
        </w:rPr>
        <w:t>W ramach rękojmi Wykonawca zobowiązuje się nieodpłatnie usunąć wady ujawnione w okresie rękojmi.</w:t>
      </w:r>
    </w:p>
    <w:p w14:paraId="3CE306A2" w14:textId="005B034C" w:rsidR="00E749C3" w:rsidRPr="001D179C" w:rsidRDefault="00E749C3" w:rsidP="00455F6D">
      <w:pPr>
        <w:spacing w:line="276" w:lineRule="auto"/>
        <w:jc w:val="center"/>
        <w:rPr>
          <w:b/>
          <w:bCs/>
          <w:color w:val="000000" w:themeColor="text1"/>
        </w:rPr>
      </w:pPr>
      <w:r w:rsidRPr="001D179C">
        <w:rPr>
          <w:b/>
          <w:bCs/>
          <w:color w:val="000000" w:themeColor="text1"/>
        </w:rPr>
        <w:t>§ 8. Ochrona danych i poufność</w:t>
      </w:r>
    </w:p>
    <w:p w14:paraId="509D6336" w14:textId="6016F19F" w:rsidR="00DD5BE4" w:rsidRPr="001D179C" w:rsidRDefault="00DD5BE4" w:rsidP="00455F6D">
      <w:pPr>
        <w:pStyle w:val="NormalnyWeb"/>
        <w:numPr>
          <w:ilvl w:val="0"/>
          <w:numId w:val="22"/>
        </w:numPr>
        <w:spacing w:line="276" w:lineRule="auto"/>
        <w:rPr>
          <w:rFonts w:ascii="Calibri" w:eastAsiaTheme="minorHAnsi" w:hAnsi="Calibri" w:cstheme="minorBidi"/>
          <w:color w:val="000000" w:themeColor="text1"/>
          <w:kern w:val="2"/>
          <w:sz w:val="28"/>
          <w:szCs w:val="22"/>
          <w:lang w:eastAsia="en-US"/>
          <w14:ligatures w14:val="standardContextual"/>
        </w:rPr>
      </w:pPr>
      <w:r w:rsidRPr="001D179C">
        <w:rPr>
          <w:rFonts w:ascii="Calibri" w:eastAsiaTheme="minorHAnsi" w:hAnsi="Calibri" w:cstheme="minorBidi"/>
          <w:color w:val="000000" w:themeColor="text1"/>
          <w:kern w:val="2"/>
          <w:sz w:val="28"/>
          <w:szCs w:val="22"/>
          <w:lang w:eastAsia="en-US"/>
          <w14:ligatures w14:val="standardContextual"/>
        </w:rPr>
        <w:t>Wykonawca zobowiązuje się do przetwarzania danych osobowych i informacji poufnych zgodnie z obowiązującymi przepisami, w tym RODO.</w:t>
      </w:r>
    </w:p>
    <w:p w14:paraId="64982D1C" w14:textId="77777777" w:rsidR="00DD5BE4" w:rsidRPr="001D179C" w:rsidRDefault="00DD5BE4" w:rsidP="00455F6D">
      <w:pPr>
        <w:pStyle w:val="NormalnyWeb"/>
        <w:numPr>
          <w:ilvl w:val="0"/>
          <w:numId w:val="22"/>
        </w:numPr>
        <w:spacing w:line="276" w:lineRule="auto"/>
        <w:rPr>
          <w:rFonts w:ascii="Calibri" w:eastAsiaTheme="minorHAnsi" w:hAnsi="Calibri" w:cstheme="minorBidi"/>
          <w:color w:val="000000" w:themeColor="text1"/>
          <w:kern w:val="2"/>
          <w:sz w:val="28"/>
          <w:szCs w:val="22"/>
          <w:lang w:eastAsia="en-US"/>
          <w14:ligatures w14:val="standardContextual"/>
        </w:rPr>
      </w:pPr>
      <w:r w:rsidRPr="001D179C">
        <w:rPr>
          <w:rFonts w:ascii="Calibri" w:eastAsiaTheme="minorHAnsi" w:hAnsi="Calibri" w:cstheme="minorBidi"/>
          <w:color w:val="000000" w:themeColor="text1"/>
          <w:kern w:val="2"/>
          <w:sz w:val="28"/>
          <w:szCs w:val="22"/>
          <w:lang w:eastAsia="en-US"/>
          <w14:ligatures w14:val="standardContextual"/>
        </w:rPr>
        <w:lastRenderedPageBreak/>
        <w:t>Wykonawca nie ujawnia pozyskanych informacji bez zgody Zamawiającego, chyba że obowiązek wynika z przepisów prawa.</w:t>
      </w:r>
    </w:p>
    <w:p w14:paraId="2F45FF6A" w14:textId="15F7F5AA" w:rsidR="00DD5BE4" w:rsidRPr="001D179C" w:rsidRDefault="00DD5BE4" w:rsidP="00455F6D">
      <w:pPr>
        <w:pStyle w:val="NormalnyWeb"/>
        <w:numPr>
          <w:ilvl w:val="0"/>
          <w:numId w:val="22"/>
        </w:numPr>
        <w:spacing w:line="276" w:lineRule="auto"/>
        <w:rPr>
          <w:rFonts w:ascii="Calibri" w:eastAsiaTheme="minorHAnsi" w:hAnsi="Calibri" w:cstheme="minorBidi"/>
          <w:color w:val="000000" w:themeColor="text1"/>
          <w:kern w:val="2"/>
          <w:sz w:val="28"/>
          <w:szCs w:val="22"/>
          <w:lang w:eastAsia="en-US"/>
          <w14:ligatures w14:val="standardContextual"/>
        </w:rPr>
      </w:pPr>
      <w:r w:rsidRPr="001D179C">
        <w:rPr>
          <w:rFonts w:ascii="Calibri" w:eastAsiaTheme="minorHAnsi" w:hAnsi="Calibri" w:cstheme="minorBidi"/>
          <w:color w:val="000000" w:themeColor="text1"/>
          <w:kern w:val="2"/>
          <w:sz w:val="28"/>
          <w:szCs w:val="22"/>
          <w:lang w:eastAsia="en-US"/>
          <w14:ligatures w14:val="standardContextual"/>
        </w:rPr>
        <w:t>Wszelkie dokumenty i dane przesyłane drogą elektroniczną muszą być zabezpieczone hasłem.</w:t>
      </w:r>
    </w:p>
    <w:p w14:paraId="30A3535D" w14:textId="6FD7F35A" w:rsidR="00614341" w:rsidRPr="001D179C" w:rsidRDefault="00614341" w:rsidP="00455F6D">
      <w:pPr>
        <w:pStyle w:val="NormalnyWeb"/>
        <w:numPr>
          <w:ilvl w:val="0"/>
          <w:numId w:val="22"/>
        </w:numPr>
        <w:spacing w:line="276" w:lineRule="auto"/>
        <w:rPr>
          <w:rFonts w:ascii="Calibri" w:eastAsiaTheme="minorHAnsi" w:hAnsi="Calibri" w:cs="Calibri"/>
          <w:color w:val="000000" w:themeColor="text1"/>
          <w:kern w:val="2"/>
          <w:sz w:val="28"/>
          <w:szCs w:val="28"/>
          <w:lang w:eastAsia="en-US"/>
          <w14:ligatures w14:val="standardContextual"/>
        </w:rPr>
      </w:pPr>
      <w:r w:rsidRPr="001D179C">
        <w:rPr>
          <w:rFonts w:ascii="Calibri" w:hAnsi="Calibri" w:cs="Calibri"/>
          <w:color w:val="000000" w:themeColor="text1"/>
          <w:sz w:val="28"/>
          <w:szCs w:val="28"/>
        </w:rPr>
        <w:t>W przypadku gdy realizacja umowy będzie wiązała się z przetwarzaniem danych osobowych w imieniu Zamawiającego, Strony zawrą odrębną umowę powierzenia przetwarzania danych osobowych zgodnie z art. 28 RODO.</w:t>
      </w:r>
    </w:p>
    <w:p w14:paraId="20B7BBFF" w14:textId="77777777" w:rsidR="00DD5BE4" w:rsidRPr="001D179C" w:rsidRDefault="007A57D1" w:rsidP="00455F6D">
      <w:pPr>
        <w:pStyle w:val="NormalnyWeb"/>
        <w:spacing w:line="276" w:lineRule="auto"/>
        <w:jc w:val="center"/>
        <w:rPr>
          <w:rStyle w:val="Pogrubienie"/>
          <w:rFonts w:ascii="Calibri" w:eastAsiaTheme="majorEastAsia" w:hAnsi="Calibri" w:cs="Calibri"/>
          <w:color w:val="000000" w:themeColor="text1"/>
          <w:sz w:val="28"/>
          <w:szCs w:val="28"/>
        </w:rPr>
      </w:pPr>
      <w:r w:rsidRPr="001D179C">
        <w:rPr>
          <w:rStyle w:val="Pogrubienie"/>
          <w:rFonts w:ascii="Calibri" w:eastAsiaTheme="majorEastAsia" w:hAnsi="Calibri" w:cs="Calibri"/>
          <w:color w:val="000000" w:themeColor="text1"/>
          <w:sz w:val="28"/>
          <w:szCs w:val="28"/>
        </w:rPr>
        <w:t>§ 9. Standardy bezpieczeństwa i ochrona informacji</w:t>
      </w:r>
    </w:p>
    <w:p w14:paraId="6FEB1E37" w14:textId="68E3BBC8" w:rsidR="00DD5BE4" w:rsidRPr="001D179C" w:rsidRDefault="00DD5BE4" w:rsidP="00455F6D">
      <w:pPr>
        <w:pStyle w:val="NormalnyWeb"/>
        <w:numPr>
          <w:ilvl w:val="0"/>
          <w:numId w:val="23"/>
        </w:numPr>
        <w:spacing w:line="276" w:lineRule="auto"/>
        <w:rPr>
          <w:rFonts w:ascii="Calibri" w:hAnsi="Calibri" w:cs="Calibri"/>
          <w:color w:val="000000" w:themeColor="text1"/>
          <w:sz w:val="28"/>
          <w:szCs w:val="28"/>
        </w:rPr>
      </w:pPr>
      <w:r w:rsidRPr="001D179C">
        <w:rPr>
          <w:rFonts w:ascii="Calibri" w:hAnsi="Calibri" w:cs="Calibri"/>
          <w:color w:val="000000" w:themeColor="text1"/>
          <w:sz w:val="28"/>
          <w:szCs w:val="28"/>
        </w:rPr>
        <w:t>Wykonawca zobowiązuje się do zapewnienia bezpieczeństwa informacji i dokumentów uzyskanych w związku z realizacją kontroli.</w:t>
      </w:r>
    </w:p>
    <w:p w14:paraId="75F3D8BF" w14:textId="77777777" w:rsidR="00DD5BE4" w:rsidRPr="001D179C" w:rsidRDefault="00DD5BE4" w:rsidP="00455F6D">
      <w:pPr>
        <w:pStyle w:val="NormalnyWeb"/>
        <w:numPr>
          <w:ilvl w:val="0"/>
          <w:numId w:val="23"/>
        </w:numPr>
        <w:spacing w:line="276" w:lineRule="auto"/>
        <w:rPr>
          <w:rFonts w:ascii="Calibri" w:hAnsi="Calibri" w:cs="Calibri"/>
          <w:color w:val="000000" w:themeColor="text1"/>
          <w:sz w:val="28"/>
          <w:szCs w:val="28"/>
        </w:rPr>
      </w:pPr>
      <w:r w:rsidRPr="001D179C">
        <w:rPr>
          <w:rFonts w:ascii="Calibri" w:hAnsi="Calibri" w:cs="Calibri"/>
          <w:color w:val="000000" w:themeColor="text1"/>
          <w:sz w:val="28"/>
          <w:szCs w:val="28"/>
        </w:rPr>
        <w:t>Wykonawca przetwarza dane zgodnie z obowiązującymi przepisami prawa, zapewnia ich poufność, integralność i dostępność.</w:t>
      </w:r>
    </w:p>
    <w:p w14:paraId="672787D7" w14:textId="144F8601" w:rsidR="00DD5BE4" w:rsidRPr="001D179C" w:rsidRDefault="00DD5BE4" w:rsidP="00455F6D">
      <w:pPr>
        <w:pStyle w:val="NormalnyWeb"/>
        <w:numPr>
          <w:ilvl w:val="0"/>
          <w:numId w:val="23"/>
        </w:numPr>
        <w:spacing w:line="276" w:lineRule="auto"/>
        <w:rPr>
          <w:rFonts w:ascii="Calibri" w:hAnsi="Calibri" w:cs="Calibri"/>
          <w:color w:val="000000" w:themeColor="text1"/>
          <w:sz w:val="28"/>
          <w:szCs w:val="28"/>
        </w:rPr>
      </w:pPr>
      <w:r w:rsidRPr="001D179C">
        <w:rPr>
          <w:rFonts w:ascii="Calibri" w:hAnsi="Calibri" w:cs="Calibri"/>
          <w:color w:val="000000" w:themeColor="text1"/>
          <w:sz w:val="28"/>
          <w:szCs w:val="28"/>
        </w:rPr>
        <w:t>Wykonawca zobowiązuje się stosować uznane standardy bezpieczeństwa informacji, w tym:</w:t>
      </w:r>
      <w:r w:rsidRPr="001D179C">
        <w:rPr>
          <w:rFonts w:ascii="Calibri" w:hAnsi="Calibri" w:cs="Calibri"/>
          <w:color w:val="000000" w:themeColor="text1"/>
          <w:sz w:val="28"/>
          <w:szCs w:val="28"/>
        </w:rPr>
        <w:br/>
        <w:t>a) kontrolowany dostęp do dokumentów i danych wyłącznie osobom upoważnionym,</w:t>
      </w:r>
      <w:r w:rsidRPr="001D179C">
        <w:rPr>
          <w:rFonts w:ascii="Calibri" w:hAnsi="Calibri" w:cs="Calibri"/>
          <w:color w:val="000000" w:themeColor="text1"/>
          <w:sz w:val="28"/>
          <w:szCs w:val="28"/>
        </w:rPr>
        <w:br/>
        <w:t>b) szyfrowanie informacji przesyłanych drogą elektroniczną,</w:t>
      </w:r>
      <w:r w:rsidRPr="001D179C">
        <w:rPr>
          <w:rFonts w:ascii="Calibri" w:hAnsi="Calibri" w:cs="Calibri"/>
          <w:color w:val="000000" w:themeColor="text1"/>
          <w:sz w:val="28"/>
          <w:szCs w:val="28"/>
        </w:rPr>
        <w:br/>
        <w:t>c) bezpieczne przechowywanie dokumentów i danych (papierowych i elektronicznych),</w:t>
      </w:r>
      <w:r w:rsidRPr="001D179C">
        <w:rPr>
          <w:rFonts w:ascii="Calibri" w:hAnsi="Calibri" w:cs="Calibri"/>
          <w:color w:val="000000" w:themeColor="text1"/>
          <w:sz w:val="28"/>
          <w:szCs w:val="28"/>
        </w:rPr>
        <w:br/>
        <w:t>d) zabezpieczenie systemów informatycznych przed dostępem osób nieupoważnionych, złośliwym oprogramowaniem oraz utratą danych.</w:t>
      </w:r>
    </w:p>
    <w:p w14:paraId="11C3D6A8" w14:textId="7B2F6078" w:rsidR="00DD5BE4" w:rsidRPr="001D179C" w:rsidRDefault="00DD5BE4" w:rsidP="00455F6D">
      <w:pPr>
        <w:pStyle w:val="NormalnyWeb"/>
        <w:numPr>
          <w:ilvl w:val="0"/>
          <w:numId w:val="23"/>
        </w:numPr>
        <w:spacing w:line="276" w:lineRule="auto"/>
        <w:rPr>
          <w:rFonts w:ascii="Calibri" w:hAnsi="Calibri" w:cs="Calibri"/>
          <w:color w:val="000000" w:themeColor="text1"/>
          <w:sz w:val="28"/>
          <w:szCs w:val="28"/>
        </w:rPr>
      </w:pPr>
      <w:r w:rsidRPr="001D179C">
        <w:rPr>
          <w:rFonts w:ascii="Calibri" w:hAnsi="Calibri" w:cs="Calibri"/>
          <w:color w:val="000000" w:themeColor="text1"/>
          <w:sz w:val="28"/>
          <w:szCs w:val="28"/>
        </w:rPr>
        <w:t>Wykonawca nie ujawnia żadnych informacji osobom trzecim bez uprzedniej pisemnej zgody Zamawiającego, chyba że obowiązek wynika z przepisów prawa.</w:t>
      </w:r>
    </w:p>
    <w:p w14:paraId="448AD824" w14:textId="1D270991" w:rsidR="00DD5BE4" w:rsidRPr="001D179C" w:rsidRDefault="00DD5BE4" w:rsidP="00455F6D">
      <w:pPr>
        <w:pStyle w:val="NormalnyWeb"/>
        <w:numPr>
          <w:ilvl w:val="0"/>
          <w:numId w:val="23"/>
        </w:numPr>
        <w:spacing w:line="276" w:lineRule="auto"/>
        <w:rPr>
          <w:rFonts w:ascii="Calibri" w:hAnsi="Calibri" w:cs="Calibri"/>
          <w:color w:val="000000" w:themeColor="text1"/>
          <w:sz w:val="28"/>
          <w:szCs w:val="28"/>
        </w:rPr>
      </w:pPr>
      <w:r w:rsidRPr="001D179C">
        <w:rPr>
          <w:rFonts w:ascii="Calibri" w:hAnsi="Calibri" w:cs="Calibri"/>
          <w:color w:val="000000" w:themeColor="text1"/>
          <w:sz w:val="28"/>
          <w:szCs w:val="28"/>
        </w:rPr>
        <w:t>Naruszenie powyższych zobowiązań traktowane jest jako nienależyte wykonanie umowy i uprawnia Zamawiającego do dochodzenia odpowiedzialności na zasadach określonych w §6.</w:t>
      </w:r>
    </w:p>
    <w:p w14:paraId="02AA72E6" w14:textId="37259C76" w:rsidR="00E749C3" w:rsidRPr="001D179C" w:rsidRDefault="00E749C3" w:rsidP="00455F6D">
      <w:pPr>
        <w:spacing w:line="276" w:lineRule="auto"/>
        <w:jc w:val="center"/>
        <w:rPr>
          <w:b/>
          <w:bCs/>
          <w:color w:val="000000" w:themeColor="text1"/>
        </w:rPr>
      </w:pPr>
      <w:r w:rsidRPr="001D179C">
        <w:rPr>
          <w:b/>
          <w:bCs/>
          <w:color w:val="000000" w:themeColor="text1"/>
        </w:rPr>
        <w:t xml:space="preserve">§ </w:t>
      </w:r>
      <w:r w:rsidR="007A57D1" w:rsidRPr="001D179C">
        <w:rPr>
          <w:b/>
          <w:bCs/>
          <w:color w:val="000000" w:themeColor="text1"/>
        </w:rPr>
        <w:t>10</w:t>
      </w:r>
      <w:r w:rsidRPr="001D179C">
        <w:rPr>
          <w:b/>
          <w:bCs/>
          <w:color w:val="000000" w:themeColor="text1"/>
        </w:rPr>
        <w:t>. Postanowienia końcowe</w:t>
      </w:r>
    </w:p>
    <w:p w14:paraId="4F8E1B4E" w14:textId="77777777" w:rsidR="005C5387" w:rsidRPr="001D179C" w:rsidRDefault="005C5387" w:rsidP="00455F6D">
      <w:pPr>
        <w:pStyle w:val="Akapitzlist"/>
        <w:numPr>
          <w:ilvl w:val="0"/>
          <w:numId w:val="24"/>
        </w:numPr>
        <w:spacing w:line="276" w:lineRule="auto"/>
        <w:rPr>
          <w:color w:val="000000" w:themeColor="text1"/>
        </w:rPr>
      </w:pPr>
      <w:r w:rsidRPr="001D179C">
        <w:rPr>
          <w:color w:val="000000" w:themeColor="text1"/>
        </w:rPr>
        <w:t>Zmiany umowy wymagają formy pisemnej pod rygorem nieważności.</w:t>
      </w:r>
    </w:p>
    <w:p w14:paraId="1750790B" w14:textId="77777777" w:rsidR="005C5387" w:rsidRPr="001D179C" w:rsidRDefault="005C5387" w:rsidP="00455F6D">
      <w:pPr>
        <w:pStyle w:val="Akapitzlist"/>
        <w:numPr>
          <w:ilvl w:val="0"/>
          <w:numId w:val="24"/>
        </w:numPr>
        <w:spacing w:line="276" w:lineRule="auto"/>
        <w:rPr>
          <w:color w:val="000000" w:themeColor="text1"/>
        </w:rPr>
      </w:pPr>
      <w:r w:rsidRPr="001D179C">
        <w:rPr>
          <w:color w:val="000000" w:themeColor="text1"/>
        </w:rPr>
        <w:t>Strony mogą wypowiedzieć umowę ze skutkiem natychmiastowym, pisemnie, bez podania przyczyny.</w:t>
      </w:r>
    </w:p>
    <w:p w14:paraId="4C9C0A59" w14:textId="77777777" w:rsidR="005C5387" w:rsidRPr="001D179C" w:rsidRDefault="005C5387" w:rsidP="00455F6D">
      <w:pPr>
        <w:pStyle w:val="Akapitzlist"/>
        <w:numPr>
          <w:ilvl w:val="0"/>
          <w:numId w:val="24"/>
        </w:numPr>
        <w:spacing w:line="276" w:lineRule="auto"/>
        <w:rPr>
          <w:color w:val="000000" w:themeColor="text1"/>
        </w:rPr>
      </w:pPr>
      <w:r w:rsidRPr="001D179C">
        <w:rPr>
          <w:color w:val="000000" w:themeColor="text1"/>
        </w:rPr>
        <w:lastRenderedPageBreak/>
        <w:t>W sprawach nieuregulowanych umową zastosowanie mają przepisy Kodeksu cywilnego.</w:t>
      </w:r>
    </w:p>
    <w:p w14:paraId="331E0003" w14:textId="2B7BEF67" w:rsidR="005C5387" w:rsidRPr="001D179C" w:rsidRDefault="005C5387" w:rsidP="00455F6D">
      <w:pPr>
        <w:pStyle w:val="Akapitzlist"/>
        <w:numPr>
          <w:ilvl w:val="0"/>
          <w:numId w:val="24"/>
        </w:numPr>
        <w:spacing w:line="276" w:lineRule="auto"/>
        <w:rPr>
          <w:color w:val="000000" w:themeColor="text1"/>
        </w:rPr>
      </w:pPr>
      <w:r w:rsidRPr="001D179C">
        <w:rPr>
          <w:color w:val="000000" w:themeColor="text1"/>
        </w:rPr>
        <w:t>Umowę sporządzono w trzech (3) jednobrzmiących egzemplarzach – dwa dla Zamawiającego, jeden dla Wykonawcy.</w:t>
      </w:r>
    </w:p>
    <w:p w14:paraId="61C54DCE" w14:textId="77777777" w:rsidR="00C111CB" w:rsidRPr="001D179C" w:rsidRDefault="00C111CB" w:rsidP="004648C0">
      <w:pPr>
        <w:spacing w:line="276" w:lineRule="auto"/>
        <w:rPr>
          <w:color w:val="000000" w:themeColor="text1"/>
          <w:sz w:val="16"/>
          <w:szCs w:val="16"/>
        </w:rPr>
      </w:pPr>
    </w:p>
    <w:tbl>
      <w:tblPr>
        <w:tblStyle w:val="Tabela-Siatka"/>
        <w:tblW w:w="0" w:type="auto"/>
        <w:jc w:val="center"/>
        <w:tblLook w:val="04A0" w:firstRow="1" w:lastRow="0" w:firstColumn="1" w:lastColumn="0" w:noHBand="0" w:noVBand="1"/>
      </w:tblPr>
      <w:tblGrid>
        <w:gridCol w:w="3475"/>
        <w:gridCol w:w="2122"/>
        <w:gridCol w:w="3473"/>
      </w:tblGrid>
      <w:tr w:rsidR="00E749C3" w:rsidRPr="001D179C" w14:paraId="169D3863" w14:textId="77777777" w:rsidTr="00852DC7">
        <w:trPr>
          <w:jc w:val="center"/>
        </w:trPr>
        <w:tc>
          <w:tcPr>
            <w:tcW w:w="3475" w:type="dxa"/>
            <w:tcBorders>
              <w:top w:val="nil"/>
              <w:left w:val="nil"/>
              <w:bottom w:val="nil"/>
              <w:right w:val="nil"/>
            </w:tcBorders>
          </w:tcPr>
          <w:p w14:paraId="5CD49C4A" w14:textId="77777777" w:rsidR="00E749C3" w:rsidRPr="001D179C" w:rsidRDefault="00E749C3" w:rsidP="00852DC7">
            <w:pPr>
              <w:autoSpaceDE w:val="0"/>
              <w:autoSpaceDN w:val="0"/>
              <w:adjustRightInd w:val="0"/>
              <w:jc w:val="center"/>
              <w:rPr>
                <w:rFonts w:eastAsia="BookmanOldStyle"/>
                <w:color w:val="000000" w:themeColor="text1"/>
                <w:sz w:val="28"/>
                <w:szCs w:val="28"/>
              </w:rPr>
            </w:pPr>
            <w:r w:rsidRPr="001D179C">
              <w:rPr>
                <w:rFonts w:eastAsia="BookmanOldStyle"/>
                <w:color w:val="000000" w:themeColor="text1"/>
                <w:sz w:val="28"/>
                <w:szCs w:val="28"/>
              </w:rPr>
              <w:t>ZAMAWIAJĄCY</w:t>
            </w:r>
          </w:p>
        </w:tc>
        <w:tc>
          <w:tcPr>
            <w:tcW w:w="2122" w:type="dxa"/>
            <w:tcBorders>
              <w:top w:val="nil"/>
              <w:left w:val="nil"/>
              <w:bottom w:val="nil"/>
              <w:right w:val="nil"/>
            </w:tcBorders>
          </w:tcPr>
          <w:p w14:paraId="637CAC4E" w14:textId="77777777" w:rsidR="00E749C3" w:rsidRPr="001D179C" w:rsidRDefault="00E749C3" w:rsidP="00852DC7">
            <w:pPr>
              <w:autoSpaceDE w:val="0"/>
              <w:autoSpaceDN w:val="0"/>
              <w:adjustRightInd w:val="0"/>
              <w:rPr>
                <w:rFonts w:eastAsia="BookmanOldStyle"/>
                <w:color w:val="000000" w:themeColor="text1"/>
                <w:sz w:val="28"/>
                <w:szCs w:val="28"/>
              </w:rPr>
            </w:pPr>
          </w:p>
        </w:tc>
        <w:tc>
          <w:tcPr>
            <w:tcW w:w="3473" w:type="dxa"/>
            <w:tcBorders>
              <w:top w:val="nil"/>
              <w:left w:val="nil"/>
              <w:bottom w:val="nil"/>
              <w:right w:val="nil"/>
            </w:tcBorders>
          </w:tcPr>
          <w:p w14:paraId="40EB1BFB" w14:textId="77777777" w:rsidR="00E749C3" w:rsidRPr="001D179C" w:rsidRDefault="00E749C3" w:rsidP="00852DC7">
            <w:pPr>
              <w:autoSpaceDE w:val="0"/>
              <w:autoSpaceDN w:val="0"/>
              <w:adjustRightInd w:val="0"/>
              <w:jc w:val="center"/>
              <w:rPr>
                <w:rFonts w:eastAsia="BookmanOldStyle"/>
                <w:color w:val="000000" w:themeColor="text1"/>
                <w:sz w:val="28"/>
                <w:szCs w:val="28"/>
              </w:rPr>
            </w:pPr>
            <w:r w:rsidRPr="001D179C">
              <w:rPr>
                <w:rFonts w:eastAsia="BookmanOldStyle"/>
                <w:color w:val="000000" w:themeColor="text1"/>
                <w:sz w:val="28"/>
                <w:szCs w:val="28"/>
              </w:rPr>
              <w:t>WYKONAWCA</w:t>
            </w:r>
          </w:p>
        </w:tc>
      </w:tr>
    </w:tbl>
    <w:p w14:paraId="03DEDE4F" w14:textId="4F0E0C7E" w:rsidR="001557B1" w:rsidRPr="001D179C" w:rsidRDefault="001557B1" w:rsidP="001557B1">
      <w:pPr>
        <w:tabs>
          <w:tab w:val="left" w:pos="1260"/>
        </w:tabs>
        <w:rPr>
          <w:color w:val="000000" w:themeColor="text1"/>
        </w:rPr>
      </w:pPr>
    </w:p>
    <w:sectPr w:rsidR="001557B1" w:rsidRPr="001D17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369A0" w14:textId="77777777" w:rsidR="00FC240F" w:rsidRDefault="00FC240F" w:rsidP="005F3F9B">
      <w:pPr>
        <w:spacing w:after="0"/>
      </w:pPr>
      <w:r>
        <w:separator/>
      </w:r>
    </w:p>
  </w:endnote>
  <w:endnote w:type="continuationSeparator" w:id="0">
    <w:p w14:paraId="4A8AA0AC" w14:textId="77777777" w:rsidR="00FC240F" w:rsidRDefault="00FC240F" w:rsidP="005F3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OldStyle">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26013" w14:textId="77777777" w:rsidR="00FC240F" w:rsidRDefault="00FC240F" w:rsidP="005F3F9B">
      <w:pPr>
        <w:spacing w:after="0"/>
      </w:pPr>
      <w:r>
        <w:separator/>
      </w:r>
    </w:p>
  </w:footnote>
  <w:footnote w:type="continuationSeparator" w:id="0">
    <w:p w14:paraId="569CA785" w14:textId="77777777" w:rsidR="00FC240F" w:rsidRDefault="00FC240F" w:rsidP="005F3F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12F"/>
    <w:multiLevelType w:val="multilevel"/>
    <w:tmpl w:val="F6107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7126B0"/>
    <w:multiLevelType w:val="multilevel"/>
    <w:tmpl w:val="A45CED72"/>
    <w:lvl w:ilvl="0">
      <w:start w:val="1"/>
      <w:numFmt w:val="decimal"/>
      <w:lvlText w:val="%1."/>
      <w:lvlJc w:val="left"/>
      <w:pPr>
        <w:tabs>
          <w:tab w:val="num" w:pos="720"/>
        </w:tabs>
        <w:ind w:left="720" w:hanging="360"/>
      </w:pPr>
      <w:rPr>
        <w:strike w:val="0"/>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008C5"/>
    <w:multiLevelType w:val="multilevel"/>
    <w:tmpl w:val="3F9CC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6E0EBF"/>
    <w:multiLevelType w:val="hybridMultilevel"/>
    <w:tmpl w:val="C3BC84E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B184CC8"/>
    <w:multiLevelType w:val="multilevel"/>
    <w:tmpl w:val="9A8216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F904EE"/>
    <w:multiLevelType w:val="hybridMultilevel"/>
    <w:tmpl w:val="2E0AA9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222FA9"/>
    <w:multiLevelType w:val="multilevel"/>
    <w:tmpl w:val="62364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7C75AF"/>
    <w:multiLevelType w:val="hybridMultilevel"/>
    <w:tmpl w:val="033EA90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DC15FFB"/>
    <w:multiLevelType w:val="hybridMultilevel"/>
    <w:tmpl w:val="2E0AA9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8354B8"/>
    <w:multiLevelType w:val="hybridMultilevel"/>
    <w:tmpl w:val="7084183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19B1C22"/>
    <w:multiLevelType w:val="hybridMultilevel"/>
    <w:tmpl w:val="0ADAB5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FC1619"/>
    <w:multiLevelType w:val="multilevel"/>
    <w:tmpl w:val="CD6C2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2676A7"/>
    <w:multiLevelType w:val="hybridMultilevel"/>
    <w:tmpl w:val="4F1AF1E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B6406FA"/>
    <w:multiLevelType w:val="hybridMultilevel"/>
    <w:tmpl w:val="6C50C82C"/>
    <w:lvl w:ilvl="0" w:tplc="D6309D5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1D0419"/>
    <w:multiLevelType w:val="hybridMultilevel"/>
    <w:tmpl w:val="788AA46A"/>
    <w:lvl w:ilvl="0" w:tplc="127EDD7A">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2514B8"/>
    <w:multiLevelType w:val="hybridMultilevel"/>
    <w:tmpl w:val="5C5476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5171F0A"/>
    <w:multiLevelType w:val="multilevel"/>
    <w:tmpl w:val="DC44A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FB5472"/>
    <w:multiLevelType w:val="hybridMultilevel"/>
    <w:tmpl w:val="AD64686E"/>
    <w:lvl w:ilvl="0" w:tplc="C0AAAB6A">
      <w:start w:val="5"/>
      <w:numFmt w:val="decimal"/>
      <w:lvlText w:val="%1."/>
      <w:lvlJc w:val="left"/>
      <w:pPr>
        <w:ind w:left="360" w:hanging="360"/>
      </w:pPr>
      <w:rPr>
        <w:b/>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28563103"/>
    <w:multiLevelType w:val="multilevel"/>
    <w:tmpl w:val="141CC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CD7FF4"/>
    <w:multiLevelType w:val="multilevel"/>
    <w:tmpl w:val="F3B2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C243CC"/>
    <w:multiLevelType w:val="hybridMultilevel"/>
    <w:tmpl w:val="6658A79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3591CFD"/>
    <w:multiLevelType w:val="multilevel"/>
    <w:tmpl w:val="E8884752"/>
    <w:lvl w:ilvl="0">
      <w:start w:val="1"/>
      <w:numFmt w:val="bullet"/>
      <w:lvlText w:val=""/>
      <w:lvlJc w:val="left"/>
      <w:pPr>
        <w:tabs>
          <w:tab w:val="num" w:pos="1080"/>
        </w:tabs>
        <w:ind w:left="1080" w:hanging="360"/>
      </w:pPr>
      <w:rPr>
        <w:rFonts w:ascii="Symbol" w:hAnsi="Symbol" w:hint="default"/>
        <w:b/>
        <w:bCs/>
        <w:sz w:val="24"/>
        <w:szCs w:val="24"/>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360C1CFC"/>
    <w:multiLevelType w:val="hybridMultilevel"/>
    <w:tmpl w:val="3C7A9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067A82"/>
    <w:multiLevelType w:val="hybridMultilevel"/>
    <w:tmpl w:val="D1FE7D44"/>
    <w:lvl w:ilvl="0" w:tplc="FFFFFFFF">
      <w:start w:val="1"/>
      <w:numFmt w:val="lowerLetter"/>
      <w:lvlText w:val="%1)"/>
      <w:lvlJc w:val="left"/>
      <w:pPr>
        <w:ind w:left="1440" w:hanging="360"/>
      </w:pPr>
    </w:lvl>
    <w:lvl w:ilvl="1" w:tplc="04150017">
      <w:start w:val="1"/>
      <w:numFmt w:val="lowerLetter"/>
      <w:lvlText w:val="%2)"/>
      <w:lvlJc w:val="left"/>
      <w:pPr>
        <w:ind w:left="644"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00B2FBE"/>
    <w:multiLevelType w:val="hybridMultilevel"/>
    <w:tmpl w:val="44246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987E2B"/>
    <w:multiLevelType w:val="multilevel"/>
    <w:tmpl w:val="01C43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1170E1"/>
    <w:multiLevelType w:val="hybridMultilevel"/>
    <w:tmpl w:val="59F0CD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1839D8"/>
    <w:multiLevelType w:val="hybridMultilevel"/>
    <w:tmpl w:val="0C627D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CD6AAD"/>
    <w:multiLevelType w:val="hybridMultilevel"/>
    <w:tmpl w:val="70D06A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BC40AD"/>
    <w:multiLevelType w:val="hybridMultilevel"/>
    <w:tmpl w:val="F2D684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4044A0"/>
    <w:multiLevelType w:val="multilevel"/>
    <w:tmpl w:val="F0407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9606E1"/>
    <w:multiLevelType w:val="hybridMultilevel"/>
    <w:tmpl w:val="4C48F9BE"/>
    <w:lvl w:ilvl="0" w:tplc="BA04ACC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911689"/>
    <w:multiLevelType w:val="multilevel"/>
    <w:tmpl w:val="864CA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927C50"/>
    <w:multiLevelType w:val="multilevel"/>
    <w:tmpl w:val="E31E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FC2EF7"/>
    <w:multiLevelType w:val="multilevel"/>
    <w:tmpl w:val="F3B2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E115C8"/>
    <w:multiLevelType w:val="hybridMultilevel"/>
    <w:tmpl w:val="FC4CB90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0CF2F4A"/>
    <w:multiLevelType w:val="hybridMultilevel"/>
    <w:tmpl w:val="E4E23EE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63B570DA"/>
    <w:multiLevelType w:val="hybridMultilevel"/>
    <w:tmpl w:val="4B64AD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483CF9"/>
    <w:multiLevelType w:val="hybridMultilevel"/>
    <w:tmpl w:val="A688597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86C27EA"/>
    <w:multiLevelType w:val="hybridMultilevel"/>
    <w:tmpl w:val="C8829E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8576478">
    <w:abstractNumId w:val="11"/>
  </w:num>
  <w:num w:numId="2" w16cid:durableId="460654260">
    <w:abstractNumId w:val="6"/>
  </w:num>
  <w:num w:numId="3" w16cid:durableId="147287587">
    <w:abstractNumId w:val="32"/>
  </w:num>
  <w:num w:numId="4" w16cid:durableId="1160806040">
    <w:abstractNumId w:val="1"/>
  </w:num>
  <w:num w:numId="5" w16cid:durableId="1659772255">
    <w:abstractNumId w:val="30"/>
  </w:num>
  <w:num w:numId="6" w16cid:durableId="195891609">
    <w:abstractNumId w:val="0"/>
  </w:num>
  <w:num w:numId="7" w16cid:durableId="852961338">
    <w:abstractNumId w:val="33"/>
  </w:num>
  <w:num w:numId="8" w16cid:durableId="1672442888">
    <w:abstractNumId w:val="2"/>
  </w:num>
  <w:num w:numId="9" w16cid:durableId="98910623">
    <w:abstractNumId w:val="19"/>
  </w:num>
  <w:num w:numId="10" w16cid:durableId="107160061">
    <w:abstractNumId w:val="18"/>
  </w:num>
  <w:num w:numId="11" w16cid:durableId="1516267781">
    <w:abstractNumId w:val="16"/>
  </w:num>
  <w:num w:numId="12" w16cid:durableId="1965305019">
    <w:abstractNumId w:val="34"/>
  </w:num>
  <w:num w:numId="13" w16cid:durableId="270207617">
    <w:abstractNumId w:val="12"/>
  </w:num>
  <w:num w:numId="14" w16cid:durableId="9536309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1585488">
    <w:abstractNumId w:val="7"/>
  </w:num>
  <w:num w:numId="16" w16cid:durableId="2098212238">
    <w:abstractNumId w:val="21"/>
  </w:num>
  <w:num w:numId="17" w16cid:durableId="1774591584">
    <w:abstractNumId w:val="25"/>
  </w:num>
  <w:num w:numId="18" w16cid:durableId="1430158837">
    <w:abstractNumId w:val="39"/>
  </w:num>
  <w:num w:numId="19" w16cid:durableId="1995602143">
    <w:abstractNumId w:val="31"/>
  </w:num>
  <w:num w:numId="20" w16cid:durableId="917635698">
    <w:abstractNumId w:val="8"/>
  </w:num>
  <w:num w:numId="21" w16cid:durableId="1072460216">
    <w:abstractNumId w:val="24"/>
  </w:num>
  <w:num w:numId="22" w16cid:durableId="974020964">
    <w:abstractNumId w:val="28"/>
  </w:num>
  <w:num w:numId="23" w16cid:durableId="1597523211">
    <w:abstractNumId w:val="27"/>
  </w:num>
  <w:num w:numId="24" w16cid:durableId="1019625816">
    <w:abstractNumId w:val="5"/>
  </w:num>
  <w:num w:numId="25" w16cid:durableId="1813860356">
    <w:abstractNumId w:val="35"/>
  </w:num>
  <w:num w:numId="26" w16cid:durableId="819540778">
    <w:abstractNumId w:val="13"/>
  </w:num>
  <w:num w:numId="27" w16cid:durableId="355620040">
    <w:abstractNumId w:val="29"/>
  </w:num>
  <w:num w:numId="28" w16cid:durableId="130785988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27751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2159172">
    <w:abstractNumId w:val="9"/>
  </w:num>
  <w:num w:numId="31" w16cid:durableId="626932113">
    <w:abstractNumId w:val="20"/>
  </w:num>
  <w:num w:numId="32" w16cid:durableId="1860586978">
    <w:abstractNumId w:val="14"/>
  </w:num>
  <w:num w:numId="33" w16cid:durableId="516820519">
    <w:abstractNumId w:val="10"/>
  </w:num>
  <w:num w:numId="34" w16cid:durableId="1459421603">
    <w:abstractNumId w:val="38"/>
  </w:num>
  <w:num w:numId="35" w16cid:durableId="675696269">
    <w:abstractNumId w:val="22"/>
  </w:num>
  <w:num w:numId="36" w16cid:durableId="1441994785">
    <w:abstractNumId w:val="37"/>
  </w:num>
  <w:num w:numId="37" w16cid:durableId="1811046574">
    <w:abstractNumId w:val="26"/>
  </w:num>
  <w:num w:numId="38" w16cid:durableId="584650722">
    <w:abstractNumId w:val="3"/>
  </w:num>
  <w:num w:numId="39" w16cid:durableId="1013529352">
    <w:abstractNumId w:val="36"/>
  </w:num>
  <w:num w:numId="40" w16cid:durableId="16214925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4BE"/>
    <w:rsid w:val="00005484"/>
    <w:rsid w:val="00094FDC"/>
    <w:rsid w:val="000E230E"/>
    <w:rsid w:val="000F2A84"/>
    <w:rsid w:val="0014556A"/>
    <w:rsid w:val="001557B1"/>
    <w:rsid w:val="00180E10"/>
    <w:rsid w:val="00181500"/>
    <w:rsid w:val="001C57CA"/>
    <w:rsid w:val="001D179C"/>
    <w:rsid w:val="001E40C0"/>
    <w:rsid w:val="00200B20"/>
    <w:rsid w:val="00204771"/>
    <w:rsid w:val="0021799D"/>
    <w:rsid w:val="00242CCB"/>
    <w:rsid w:val="00243B20"/>
    <w:rsid w:val="00260C5B"/>
    <w:rsid w:val="00272879"/>
    <w:rsid w:val="002760E7"/>
    <w:rsid w:val="002D4482"/>
    <w:rsid w:val="002F54FD"/>
    <w:rsid w:val="00301547"/>
    <w:rsid w:val="00334415"/>
    <w:rsid w:val="00357FDE"/>
    <w:rsid w:val="0036471F"/>
    <w:rsid w:val="00385D71"/>
    <w:rsid w:val="003A0013"/>
    <w:rsid w:val="003C4715"/>
    <w:rsid w:val="00423E99"/>
    <w:rsid w:val="00432FE3"/>
    <w:rsid w:val="0043391E"/>
    <w:rsid w:val="004341D4"/>
    <w:rsid w:val="00455F6D"/>
    <w:rsid w:val="004648C0"/>
    <w:rsid w:val="0047178E"/>
    <w:rsid w:val="004B2C8D"/>
    <w:rsid w:val="004C1D4E"/>
    <w:rsid w:val="004E0A22"/>
    <w:rsid w:val="00537122"/>
    <w:rsid w:val="005642C5"/>
    <w:rsid w:val="00596291"/>
    <w:rsid w:val="005B7208"/>
    <w:rsid w:val="005C5387"/>
    <w:rsid w:val="005F3F9B"/>
    <w:rsid w:val="006033AE"/>
    <w:rsid w:val="00614341"/>
    <w:rsid w:val="00621203"/>
    <w:rsid w:val="00674367"/>
    <w:rsid w:val="00674DB7"/>
    <w:rsid w:val="006759EE"/>
    <w:rsid w:val="00687049"/>
    <w:rsid w:val="006D5C28"/>
    <w:rsid w:val="006E5971"/>
    <w:rsid w:val="006E6816"/>
    <w:rsid w:val="006F5BF2"/>
    <w:rsid w:val="00734824"/>
    <w:rsid w:val="007A57D1"/>
    <w:rsid w:val="007B618E"/>
    <w:rsid w:val="007B6A96"/>
    <w:rsid w:val="00801F72"/>
    <w:rsid w:val="00845484"/>
    <w:rsid w:val="00874A41"/>
    <w:rsid w:val="00885DB0"/>
    <w:rsid w:val="0089462A"/>
    <w:rsid w:val="008A174F"/>
    <w:rsid w:val="008B750F"/>
    <w:rsid w:val="008C25DE"/>
    <w:rsid w:val="008D461A"/>
    <w:rsid w:val="008F4684"/>
    <w:rsid w:val="0093449D"/>
    <w:rsid w:val="00950510"/>
    <w:rsid w:val="00961600"/>
    <w:rsid w:val="00973BB5"/>
    <w:rsid w:val="00980160"/>
    <w:rsid w:val="009A7220"/>
    <w:rsid w:val="009B1315"/>
    <w:rsid w:val="009D54A4"/>
    <w:rsid w:val="009E1C3E"/>
    <w:rsid w:val="00A92FDC"/>
    <w:rsid w:val="00AB24BE"/>
    <w:rsid w:val="00AE1AD6"/>
    <w:rsid w:val="00B03407"/>
    <w:rsid w:val="00B21ED0"/>
    <w:rsid w:val="00B67872"/>
    <w:rsid w:val="00B85629"/>
    <w:rsid w:val="00BA6B78"/>
    <w:rsid w:val="00BF4B61"/>
    <w:rsid w:val="00C02FD4"/>
    <w:rsid w:val="00C111CB"/>
    <w:rsid w:val="00C3338C"/>
    <w:rsid w:val="00C53F8A"/>
    <w:rsid w:val="00C739AA"/>
    <w:rsid w:val="00C73E69"/>
    <w:rsid w:val="00C92DEA"/>
    <w:rsid w:val="00CC08CD"/>
    <w:rsid w:val="00CC6069"/>
    <w:rsid w:val="00CE29FE"/>
    <w:rsid w:val="00CE779B"/>
    <w:rsid w:val="00D04C85"/>
    <w:rsid w:val="00D12B57"/>
    <w:rsid w:val="00D664BD"/>
    <w:rsid w:val="00D666C8"/>
    <w:rsid w:val="00DA4007"/>
    <w:rsid w:val="00DC3E5F"/>
    <w:rsid w:val="00DD5BE4"/>
    <w:rsid w:val="00DF07C3"/>
    <w:rsid w:val="00DF2E73"/>
    <w:rsid w:val="00E05A2A"/>
    <w:rsid w:val="00E312AC"/>
    <w:rsid w:val="00E376EE"/>
    <w:rsid w:val="00E42785"/>
    <w:rsid w:val="00E54A4B"/>
    <w:rsid w:val="00E749C3"/>
    <w:rsid w:val="00E966FE"/>
    <w:rsid w:val="00EA762A"/>
    <w:rsid w:val="00EC2EA6"/>
    <w:rsid w:val="00EE56D8"/>
    <w:rsid w:val="00F14D57"/>
    <w:rsid w:val="00F21DE8"/>
    <w:rsid w:val="00F313AE"/>
    <w:rsid w:val="00F45D37"/>
    <w:rsid w:val="00F471B4"/>
    <w:rsid w:val="00F55940"/>
    <w:rsid w:val="00F83356"/>
    <w:rsid w:val="00FB0321"/>
    <w:rsid w:val="00FC240F"/>
    <w:rsid w:val="00FE4BCF"/>
    <w:rsid w:val="00FF6B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B84F1"/>
  <w15:chartTrackingRefBased/>
  <w15:docId w15:val="{11FF0040-32EE-4BDC-8A29-365DA18E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8"/>
        <w:szCs w:val="22"/>
        <w:lang w:val="pl-PL" w:eastAsia="en-US"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4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B24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B24B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Nagwek4">
    <w:name w:val="heading 4"/>
    <w:basedOn w:val="Normalny"/>
    <w:next w:val="Normalny"/>
    <w:link w:val="Nagwek4Znak"/>
    <w:uiPriority w:val="9"/>
    <w:semiHidden/>
    <w:unhideWhenUsed/>
    <w:qFormat/>
    <w:rsid w:val="00AB24B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AB24B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AB24B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AB24B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AB24B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AB24B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B24B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B24B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B24BE"/>
    <w:rPr>
      <w:rFonts w:asciiTheme="minorHAnsi" w:eastAsiaTheme="majorEastAsia" w:hAnsiTheme="minorHAnsi" w:cstheme="majorBidi"/>
      <w:color w:val="0F4761" w:themeColor="accent1" w:themeShade="BF"/>
      <w:szCs w:val="28"/>
    </w:rPr>
  </w:style>
  <w:style w:type="character" w:customStyle="1" w:styleId="Nagwek4Znak">
    <w:name w:val="Nagłówek 4 Znak"/>
    <w:basedOn w:val="Domylnaczcionkaakapitu"/>
    <w:link w:val="Nagwek4"/>
    <w:uiPriority w:val="9"/>
    <w:semiHidden/>
    <w:rsid w:val="00AB24B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AB24B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AB24B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AB24B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AB24B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AB24B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AB24B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B24B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B24BE"/>
    <w:pPr>
      <w:numPr>
        <w:ilvl w:val="1"/>
      </w:numPr>
    </w:pPr>
    <w:rPr>
      <w:rFonts w:asciiTheme="minorHAnsi" w:eastAsiaTheme="majorEastAsia" w:hAnsiTheme="minorHAnsi" w:cstheme="majorBidi"/>
      <w:color w:val="595959" w:themeColor="text1" w:themeTint="A6"/>
      <w:spacing w:val="15"/>
      <w:szCs w:val="28"/>
    </w:rPr>
  </w:style>
  <w:style w:type="character" w:customStyle="1" w:styleId="PodtytuZnak">
    <w:name w:val="Podtytuł Znak"/>
    <w:basedOn w:val="Domylnaczcionkaakapitu"/>
    <w:link w:val="Podtytu"/>
    <w:uiPriority w:val="11"/>
    <w:rsid w:val="00AB24BE"/>
    <w:rPr>
      <w:rFonts w:asciiTheme="minorHAnsi" w:eastAsiaTheme="majorEastAsia" w:hAnsiTheme="minorHAnsi" w:cstheme="majorBidi"/>
      <w:color w:val="595959" w:themeColor="text1" w:themeTint="A6"/>
      <w:spacing w:val="15"/>
      <w:szCs w:val="28"/>
    </w:rPr>
  </w:style>
  <w:style w:type="paragraph" w:styleId="Cytat">
    <w:name w:val="Quote"/>
    <w:basedOn w:val="Normalny"/>
    <w:next w:val="Normalny"/>
    <w:link w:val="CytatZnak"/>
    <w:uiPriority w:val="29"/>
    <w:qFormat/>
    <w:rsid w:val="00AB24BE"/>
    <w:pPr>
      <w:spacing w:before="160"/>
      <w:jc w:val="center"/>
    </w:pPr>
    <w:rPr>
      <w:i/>
      <w:iCs/>
      <w:color w:val="404040" w:themeColor="text1" w:themeTint="BF"/>
    </w:rPr>
  </w:style>
  <w:style w:type="character" w:customStyle="1" w:styleId="CytatZnak">
    <w:name w:val="Cytat Znak"/>
    <w:basedOn w:val="Domylnaczcionkaakapitu"/>
    <w:link w:val="Cytat"/>
    <w:uiPriority w:val="29"/>
    <w:rsid w:val="00AB24BE"/>
    <w:rPr>
      <w:i/>
      <w:iCs/>
      <w:color w:val="404040" w:themeColor="text1" w:themeTint="BF"/>
    </w:rPr>
  </w:style>
  <w:style w:type="paragraph" w:styleId="Akapitzlist">
    <w:name w:val="List Paragraph"/>
    <w:basedOn w:val="Normalny"/>
    <w:uiPriority w:val="34"/>
    <w:qFormat/>
    <w:rsid w:val="00AB24BE"/>
    <w:pPr>
      <w:ind w:left="720"/>
      <w:contextualSpacing/>
    </w:pPr>
  </w:style>
  <w:style w:type="character" w:styleId="Wyrnienieintensywne">
    <w:name w:val="Intense Emphasis"/>
    <w:basedOn w:val="Domylnaczcionkaakapitu"/>
    <w:uiPriority w:val="21"/>
    <w:qFormat/>
    <w:rsid w:val="00AB24BE"/>
    <w:rPr>
      <w:i/>
      <w:iCs/>
      <w:color w:val="0F4761" w:themeColor="accent1" w:themeShade="BF"/>
    </w:rPr>
  </w:style>
  <w:style w:type="paragraph" w:styleId="Cytatintensywny">
    <w:name w:val="Intense Quote"/>
    <w:basedOn w:val="Normalny"/>
    <w:next w:val="Normalny"/>
    <w:link w:val="CytatintensywnyZnak"/>
    <w:uiPriority w:val="30"/>
    <w:qFormat/>
    <w:rsid w:val="00AB24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B24BE"/>
    <w:rPr>
      <w:i/>
      <w:iCs/>
      <w:color w:val="0F4761" w:themeColor="accent1" w:themeShade="BF"/>
    </w:rPr>
  </w:style>
  <w:style w:type="character" w:styleId="Odwoanieintensywne">
    <w:name w:val="Intense Reference"/>
    <w:basedOn w:val="Domylnaczcionkaakapitu"/>
    <w:uiPriority w:val="32"/>
    <w:qFormat/>
    <w:rsid w:val="00AB24BE"/>
    <w:rPr>
      <w:b/>
      <w:bCs/>
      <w:smallCaps/>
      <w:color w:val="0F4761" w:themeColor="accent1" w:themeShade="BF"/>
      <w:spacing w:val="5"/>
    </w:rPr>
  </w:style>
  <w:style w:type="table" w:styleId="Tabela-Siatka">
    <w:name w:val="Table Grid"/>
    <w:basedOn w:val="Standardowy"/>
    <w:uiPriority w:val="59"/>
    <w:rsid w:val="00E749C3"/>
    <w:pPr>
      <w:spacing w:after="0"/>
    </w:pPr>
    <w:rPr>
      <w:rFonts w:eastAsia="Times New Roman" w:cs="Calibri"/>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7A57D1"/>
    <w:pPr>
      <w:spacing w:before="100" w:beforeAutospacing="1" w:after="100" w:afterAutospacing="1"/>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7A57D1"/>
    <w:rPr>
      <w:b/>
      <w:bCs/>
    </w:rPr>
  </w:style>
  <w:style w:type="paragraph" w:styleId="Nagwek">
    <w:name w:val="header"/>
    <w:basedOn w:val="Normalny"/>
    <w:link w:val="NagwekZnak"/>
    <w:uiPriority w:val="99"/>
    <w:unhideWhenUsed/>
    <w:rsid w:val="005F3F9B"/>
    <w:pPr>
      <w:tabs>
        <w:tab w:val="center" w:pos="4536"/>
        <w:tab w:val="right" w:pos="9072"/>
      </w:tabs>
      <w:spacing w:after="0"/>
    </w:pPr>
  </w:style>
  <w:style w:type="character" w:customStyle="1" w:styleId="NagwekZnak">
    <w:name w:val="Nagłówek Znak"/>
    <w:basedOn w:val="Domylnaczcionkaakapitu"/>
    <w:link w:val="Nagwek"/>
    <w:uiPriority w:val="99"/>
    <w:rsid w:val="005F3F9B"/>
  </w:style>
  <w:style w:type="paragraph" w:styleId="Stopka">
    <w:name w:val="footer"/>
    <w:basedOn w:val="Normalny"/>
    <w:link w:val="StopkaZnak"/>
    <w:uiPriority w:val="99"/>
    <w:unhideWhenUsed/>
    <w:rsid w:val="005F3F9B"/>
    <w:pPr>
      <w:tabs>
        <w:tab w:val="center" w:pos="4536"/>
        <w:tab w:val="right" w:pos="9072"/>
      </w:tabs>
      <w:spacing w:after="0"/>
    </w:pPr>
  </w:style>
  <w:style w:type="character" w:customStyle="1" w:styleId="StopkaZnak">
    <w:name w:val="Stopka Znak"/>
    <w:basedOn w:val="Domylnaczcionkaakapitu"/>
    <w:link w:val="Stopka"/>
    <w:uiPriority w:val="99"/>
    <w:rsid w:val="005F3F9B"/>
  </w:style>
  <w:style w:type="character" w:styleId="Hipercze">
    <w:name w:val="Hyperlink"/>
    <w:basedOn w:val="Domylnaczcionkaakapitu"/>
    <w:uiPriority w:val="99"/>
    <w:unhideWhenUsed/>
    <w:rsid w:val="00F21DE8"/>
    <w:rPr>
      <w:color w:val="467886" w:themeColor="hyperlink"/>
      <w:u w:val="single"/>
    </w:rPr>
  </w:style>
  <w:style w:type="character" w:styleId="Nierozpoznanawzmianka">
    <w:name w:val="Unresolved Mention"/>
    <w:basedOn w:val="Domylnaczcionkaakapitu"/>
    <w:uiPriority w:val="99"/>
    <w:semiHidden/>
    <w:unhideWhenUsed/>
    <w:rsid w:val="00F21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srem.pl" TargetMode="External"/><Relationship Id="rId3" Type="http://schemas.openxmlformats.org/officeDocument/2006/relationships/settings" Target="settings.xml"/><Relationship Id="rId7" Type="http://schemas.openxmlformats.org/officeDocument/2006/relationships/hyperlink" Target="mailto:urzad@sre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urzad@sr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10</Pages>
  <Words>2292</Words>
  <Characters>13754</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Nowacka</dc:creator>
  <cp:keywords/>
  <dc:description/>
  <cp:lastModifiedBy>Karolina Nowacka</cp:lastModifiedBy>
  <cp:revision>22</cp:revision>
  <cp:lastPrinted>2026-01-14T09:13:00Z</cp:lastPrinted>
  <dcterms:created xsi:type="dcterms:W3CDTF">2026-01-20T11:59:00Z</dcterms:created>
  <dcterms:modified xsi:type="dcterms:W3CDTF">2026-04-21T06:32:00Z</dcterms:modified>
</cp:coreProperties>
</file>